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F7324" w14:textId="77777777" w:rsidR="008135E9" w:rsidRDefault="008135E9" w:rsidP="008135E9">
      <w:pPr>
        <w:spacing w:after="0"/>
        <w:jc w:val="center"/>
        <w:rPr>
          <w:rFonts w:ascii="Times New Roman" w:hAnsi="Times New Roman" w:cs="Times New Roman"/>
          <w:b/>
          <w:bCs/>
          <w:sz w:val="32"/>
          <w:szCs w:val="32"/>
        </w:rPr>
      </w:pPr>
      <w:r w:rsidRPr="008135E9">
        <w:rPr>
          <w:rFonts w:ascii="Times New Roman" w:hAnsi="Times New Roman" w:cs="Times New Roman"/>
          <w:b/>
          <w:bCs/>
          <w:sz w:val="32"/>
          <w:szCs w:val="32"/>
        </w:rPr>
        <w:t>ПРЕДЛОЖЕНИЯ</w:t>
      </w:r>
    </w:p>
    <w:p w14:paraId="08710DA3" w14:textId="26385A82" w:rsidR="009207BF" w:rsidRDefault="008135E9" w:rsidP="009207BF">
      <w:pPr>
        <w:spacing w:after="0" w:line="240" w:lineRule="auto"/>
        <w:jc w:val="center"/>
        <w:rPr>
          <w:rFonts w:ascii="Times New Roman" w:hAnsi="Times New Roman" w:cs="Times New Roman"/>
          <w:sz w:val="28"/>
          <w:szCs w:val="28"/>
        </w:rPr>
      </w:pPr>
      <w:bookmarkStart w:id="0" w:name="_Hlk97718873"/>
      <w:r>
        <w:rPr>
          <w:rFonts w:ascii="Times New Roman" w:hAnsi="Times New Roman" w:cs="Times New Roman"/>
          <w:b/>
          <w:bCs/>
          <w:sz w:val="32"/>
          <w:szCs w:val="32"/>
        </w:rPr>
        <w:t>по итогам совещания</w:t>
      </w:r>
      <w:r w:rsidR="00E54885" w:rsidRPr="00E54885">
        <w:rPr>
          <w:rFonts w:ascii="Times New Roman" w:hAnsi="Times New Roman" w:cs="Times New Roman"/>
          <w:b/>
          <w:bCs/>
          <w:sz w:val="32"/>
          <w:szCs w:val="32"/>
        </w:rPr>
        <w:t xml:space="preserve"> </w:t>
      </w:r>
      <w:r w:rsidR="009207BF" w:rsidRPr="009207BF">
        <w:rPr>
          <w:rFonts w:ascii="Times New Roman" w:hAnsi="Times New Roman" w:cs="Times New Roman"/>
          <w:b/>
          <w:bCs/>
          <w:sz w:val="28"/>
          <w:szCs w:val="28"/>
        </w:rPr>
        <w:t>по вопросу взаимодействия органов власти и реального сектора экономики для выработки предложений по поддержке строительной отрасли на текущий период и перспективу</w:t>
      </w:r>
    </w:p>
    <w:bookmarkEnd w:id="0"/>
    <w:p w14:paraId="7424ECB8" w14:textId="77777777" w:rsidR="008135E9" w:rsidRPr="009207BF" w:rsidRDefault="009207BF" w:rsidP="008135E9">
      <w:pPr>
        <w:spacing w:after="0"/>
        <w:jc w:val="center"/>
        <w:rPr>
          <w:rFonts w:ascii="Times New Roman" w:hAnsi="Times New Roman" w:cs="Times New Roman"/>
          <w:i/>
          <w:iCs/>
          <w:sz w:val="24"/>
          <w:szCs w:val="24"/>
        </w:rPr>
      </w:pPr>
      <w:r w:rsidRPr="009207BF">
        <w:rPr>
          <w:rFonts w:ascii="Times New Roman" w:hAnsi="Times New Roman" w:cs="Times New Roman"/>
          <w:i/>
          <w:iCs/>
          <w:sz w:val="24"/>
          <w:szCs w:val="24"/>
        </w:rPr>
        <w:t>(04.0</w:t>
      </w:r>
      <w:r w:rsidR="001114D0">
        <w:rPr>
          <w:rFonts w:ascii="Times New Roman" w:hAnsi="Times New Roman" w:cs="Times New Roman"/>
          <w:i/>
          <w:iCs/>
          <w:sz w:val="24"/>
          <w:szCs w:val="24"/>
        </w:rPr>
        <w:t>3</w:t>
      </w:r>
      <w:r w:rsidRPr="009207BF">
        <w:rPr>
          <w:rFonts w:ascii="Times New Roman" w:hAnsi="Times New Roman" w:cs="Times New Roman"/>
          <w:i/>
          <w:iCs/>
          <w:sz w:val="24"/>
          <w:szCs w:val="24"/>
        </w:rPr>
        <w:t>.2022 г.Москва)</w:t>
      </w:r>
    </w:p>
    <w:tbl>
      <w:tblPr>
        <w:tblStyle w:val="a3"/>
        <w:tblW w:w="0" w:type="auto"/>
        <w:tblLook w:val="04A0" w:firstRow="1" w:lastRow="0" w:firstColumn="1" w:lastColumn="0" w:noHBand="0" w:noVBand="1"/>
      </w:tblPr>
      <w:tblGrid>
        <w:gridCol w:w="846"/>
        <w:gridCol w:w="2769"/>
        <w:gridCol w:w="8906"/>
        <w:gridCol w:w="2039"/>
      </w:tblGrid>
      <w:tr w:rsidR="00221DEF" w14:paraId="301BDC1B" w14:textId="77777777" w:rsidTr="009762A1">
        <w:tc>
          <w:tcPr>
            <w:tcW w:w="846" w:type="dxa"/>
          </w:tcPr>
          <w:p w14:paraId="479A4C20" w14:textId="77777777" w:rsidR="008135E9" w:rsidRPr="00013FF9" w:rsidRDefault="008135E9" w:rsidP="008135E9">
            <w:pPr>
              <w:jc w:val="center"/>
              <w:rPr>
                <w:rFonts w:ascii="Times New Roman" w:hAnsi="Times New Roman" w:cs="Times New Roman"/>
                <w:b/>
                <w:bCs/>
                <w:sz w:val="28"/>
                <w:szCs w:val="28"/>
              </w:rPr>
            </w:pPr>
            <w:r w:rsidRPr="00013FF9">
              <w:rPr>
                <w:rFonts w:ascii="Times New Roman" w:hAnsi="Times New Roman" w:cs="Times New Roman"/>
                <w:b/>
                <w:bCs/>
                <w:sz w:val="28"/>
                <w:szCs w:val="28"/>
              </w:rPr>
              <w:t>№ п/п</w:t>
            </w:r>
          </w:p>
        </w:tc>
        <w:tc>
          <w:tcPr>
            <w:tcW w:w="2769" w:type="dxa"/>
          </w:tcPr>
          <w:p w14:paraId="05673614" w14:textId="77777777" w:rsidR="008135E9" w:rsidRDefault="00013FF9" w:rsidP="008135E9">
            <w:pPr>
              <w:jc w:val="center"/>
              <w:rPr>
                <w:rFonts w:ascii="Times New Roman" w:hAnsi="Times New Roman" w:cs="Times New Roman"/>
                <w:b/>
                <w:bCs/>
                <w:sz w:val="32"/>
                <w:szCs w:val="32"/>
              </w:rPr>
            </w:pPr>
            <w:r>
              <w:rPr>
                <w:rFonts w:ascii="Times New Roman" w:hAnsi="Times New Roman" w:cs="Times New Roman"/>
                <w:b/>
                <w:bCs/>
                <w:sz w:val="32"/>
                <w:szCs w:val="32"/>
              </w:rPr>
              <w:t>Автор предложений</w:t>
            </w:r>
          </w:p>
        </w:tc>
        <w:tc>
          <w:tcPr>
            <w:tcW w:w="0" w:type="auto"/>
          </w:tcPr>
          <w:p w14:paraId="6392578F" w14:textId="77777777" w:rsidR="008135E9" w:rsidRPr="009207BF" w:rsidRDefault="00013FF9" w:rsidP="0003633D">
            <w:pPr>
              <w:jc w:val="center"/>
              <w:rPr>
                <w:rFonts w:ascii="Times New Roman" w:hAnsi="Times New Roman" w:cs="Times New Roman"/>
                <w:b/>
                <w:bCs/>
                <w:sz w:val="26"/>
                <w:szCs w:val="26"/>
              </w:rPr>
            </w:pPr>
            <w:r w:rsidRPr="009207BF">
              <w:rPr>
                <w:rFonts w:ascii="Times New Roman" w:hAnsi="Times New Roman" w:cs="Times New Roman"/>
                <w:b/>
                <w:bCs/>
                <w:sz w:val="26"/>
                <w:szCs w:val="26"/>
              </w:rPr>
              <w:t>Содержание предложений</w:t>
            </w:r>
          </w:p>
        </w:tc>
        <w:tc>
          <w:tcPr>
            <w:tcW w:w="0" w:type="auto"/>
          </w:tcPr>
          <w:p w14:paraId="0035EEEE" w14:textId="77777777" w:rsidR="008135E9" w:rsidRDefault="00013FF9" w:rsidP="008135E9">
            <w:pPr>
              <w:jc w:val="center"/>
              <w:rPr>
                <w:rFonts w:ascii="Times New Roman" w:hAnsi="Times New Roman" w:cs="Times New Roman"/>
                <w:b/>
                <w:bCs/>
                <w:sz w:val="32"/>
                <w:szCs w:val="32"/>
              </w:rPr>
            </w:pPr>
            <w:r>
              <w:rPr>
                <w:rFonts w:ascii="Times New Roman" w:hAnsi="Times New Roman" w:cs="Times New Roman"/>
                <w:b/>
                <w:bCs/>
                <w:sz w:val="32"/>
                <w:szCs w:val="32"/>
              </w:rPr>
              <w:t>Примечание</w:t>
            </w:r>
          </w:p>
        </w:tc>
      </w:tr>
      <w:tr w:rsidR="009207BF" w14:paraId="6B3148C7" w14:textId="77777777" w:rsidTr="00221DEF">
        <w:tc>
          <w:tcPr>
            <w:tcW w:w="14560" w:type="dxa"/>
            <w:gridSpan w:val="4"/>
          </w:tcPr>
          <w:p w14:paraId="37D7C1C4" w14:textId="77777777" w:rsidR="009207BF" w:rsidRPr="009207BF" w:rsidRDefault="00096112" w:rsidP="008135E9">
            <w:pPr>
              <w:jc w:val="center"/>
              <w:rPr>
                <w:rFonts w:ascii="Times New Roman" w:hAnsi="Times New Roman" w:cs="Times New Roman"/>
                <w:b/>
                <w:bCs/>
                <w:sz w:val="28"/>
                <w:szCs w:val="28"/>
              </w:rPr>
            </w:pPr>
            <w:r>
              <w:rPr>
                <w:rFonts w:ascii="Times New Roman" w:hAnsi="Times New Roman" w:cs="Times New Roman"/>
                <w:b/>
                <w:bCs/>
                <w:sz w:val="28"/>
                <w:szCs w:val="28"/>
              </w:rPr>
              <w:t>Предложения ф</w:t>
            </w:r>
            <w:r w:rsidR="009207BF" w:rsidRPr="009207BF">
              <w:rPr>
                <w:rFonts w:ascii="Times New Roman" w:hAnsi="Times New Roman" w:cs="Times New Roman"/>
                <w:b/>
                <w:bCs/>
                <w:sz w:val="28"/>
                <w:szCs w:val="28"/>
              </w:rPr>
              <w:t>инансово-</w:t>
            </w:r>
            <w:r w:rsidR="00221DEF">
              <w:rPr>
                <w:rFonts w:ascii="Times New Roman" w:hAnsi="Times New Roman" w:cs="Times New Roman"/>
                <w:b/>
                <w:bCs/>
                <w:sz w:val="28"/>
                <w:szCs w:val="28"/>
              </w:rPr>
              <w:t>банковск</w:t>
            </w:r>
            <w:r>
              <w:rPr>
                <w:rFonts w:ascii="Times New Roman" w:hAnsi="Times New Roman" w:cs="Times New Roman"/>
                <w:b/>
                <w:bCs/>
                <w:sz w:val="28"/>
                <w:szCs w:val="28"/>
              </w:rPr>
              <w:t>ого</w:t>
            </w:r>
            <w:r w:rsidR="00221DEF">
              <w:rPr>
                <w:rFonts w:ascii="Times New Roman" w:hAnsi="Times New Roman" w:cs="Times New Roman"/>
                <w:b/>
                <w:bCs/>
                <w:sz w:val="28"/>
                <w:szCs w:val="28"/>
              </w:rPr>
              <w:t xml:space="preserve"> сектор</w:t>
            </w:r>
            <w:r>
              <w:rPr>
                <w:rFonts w:ascii="Times New Roman" w:hAnsi="Times New Roman" w:cs="Times New Roman"/>
                <w:b/>
                <w:bCs/>
                <w:sz w:val="28"/>
                <w:szCs w:val="28"/>
              </w:rPr>
              <w:t>а</w:t>
            </w:r>
          </w:p>
        </w:tc>
      </w:tr>
      <w:tr w:rsidR="00221DEF" w14:paraId="4FFF76FF" w14:textId="77777777" w:rsidTr="009762A1">
        <w:tc>
          <w:tcPr>
            <w:tcW w:w="846" w:type="dxa"/>
          </w:tcPr>
          <w:p w14:paraId="5CC1EC8F" w14:textId="77777777" w:rsidR="008135E9" w:rsidRPr="00013FF9" w:rsidRDefault="008135E9" w:rsidP="00221DEF">
            <w:pPr>
              <w:pStyle w:val="a4"/>
              <w:numPr>
                <w:ilvl w:val="0"/>
                <w:numId w:val="1"/>
              </w:numPr>
              <w:rPr>
                <w:rFonts w:ascii="Times New Roman" w:hAnsi="Times New Roman" w:cs="Times New Roman"/>
                <w:b/>
                <w:bCs/>
                <w:sz w:val="28"/>
                <w:szCs w:val="28"/>
              </w:rPr>
            </w:pPr>
          </w:p>
        </w:tc>
        <w:tc>
          <w:tcPr>
            <w:tcW w:w="2769" w:type="dxa"/>
          </w:tcPr>
          <w:p w14:paraId="169D03F1" w14:textId="77777777" w:rsidR="008135E9" w:rsidRDefault="0003633D" w:rsidP="008135E9">
            <w:pPr>
              <w:jc w:val="center"/>
              <w:rPr>
                <w:rFonts w:ascii="Times New Roman" w:hAnsi="Times New Roman" w:cs="Times New Roman"/>
                <w:b/>
                <w:bCs/>
                <w:sz w:val="28"/>
                <w:szCs w:val="28"/>
              </w:rPr>
            </w:pPr>
            <w:r w:rsidRPr="0003633D">
              <w:rPr>
                <w:rFonts w:ascii="Times New Roman" w:hAnsi="Times New Roman" w:cs="Times New Roman"/>
                <w:b/>
                <w:bCs/>
                <w:sz w:val="28"/>
                <w:szCs w:val="28"/>
              </w:rPr>
              <w:t>Гамза В.А.</w:t>
            </w:r>
          </w:p>
          <w:p w14:paraId="20ACEDCC" w14:textId="77777777" w:rsidR="0003633D" w:rsidRPr="009207BF" w:rsidRDefault="009207BF" w:rsidP="008135E9">
            <w:pPr>
              <w:jc w:val="center"/>
              <w:rPr>
                <w:rFonts w:ascii="Times New Roman" w:hAnsi="Times New Roman" w:cs="Times New Roman"/>
                <w:sz w:val="28"/>
                <w:szCs w:val="28"/>
              </w:rPr>
            </w:pPr>
            <w:r w:rsidRPr="009207BF">
              <w:rPr>
                <w:rFonts w:ascii="Times New Roman" w:hAnsi="Times New Roman" w:cs="Times New Roman"/>
                <w:sz w:val="28"/>
                <w:szCs w:val="28"/>
              </w:rPr>
              <w:t>Член Правления ТПП РФ</w:t>
            </w:r>
          </w:p>
        </w:tc>
        <w:tc>
          <w:tcPr>
            <w:tcW w:w="0" w:type="auto"/>
          </w:tcPr>
          <w:p w14:paraId="252B7C42" w14:textId="77777777" w:rsidR="0003633D" w:rsidRPr="009207BF" w:rsidRDefault="0003633D" w:rsidP="009207BF">
            <w:pPr>
              <w:pStyle w:val="a4"/>
              <w:numPr>
                <w:ilvl w:val="0"/>
                <w:numId w:val="2"/>
              </w:numPr>
              <w:ind w:left="0" w:firstLine="0"/>
              <w:contextualSpacing w:val="0"/>
              <w:jc w:val="both"/>
              <w:rPr>
                <w:rFonts w:ascii="Times New Roman" w:eastAsia="Times New Roman" w:hAnsi="Times New Roman" w:cs="Times New Roman"/>
                <w:sz w:val="26"/>
                <w:szCs w:val="26"/>
                <w:lang w:eastAsia="ru-RU"/>
              </w:rPr>
            </w:pPr>
            <w:r w:rsidRPr="009207BF">
              <w:rPr>
                <w:rFonts w:ascii="Times New Roman" w:hAnsi="Times New Roman" w:cs="Times New Roman"/>
                <w:sz w:val="26"/>
                <w:szCs w:val="26"/>
                <w:shd w:val="clear" w:color="auto" w:fill="FFFFFF"/>
              </w:rPr>
              <w:t xml:space="preserve">Оперативно запустить апробированные антикризисные меры 2020 года: смягчение администрирования налогов, финансовая поддержка бизнеса и граждан, кредитная поддержка предприятий, мораторий </w:t>
            </w:r>
            <w:proofErr w:type="spellStart"/>
            <w:r w:rsidRPr="009207BF">
              <w:rPr>
                <w:rFonts w:ascii="Times New Roman" w:hAnsi="Times New Roman" w:cs="Times New Roman"/>
                <w:sz w:val="26"/>
                <w:szCs w:val="26"/>
                <w:shd w:val="clear" w:color="auto" w:fill="FFFFFF"/>
              </w:rPr>
              <w:t>банкротных</w:t>
            </w:r>
            <w:proofErr w:type="spellEnd"/>
            <w:r w:rsidRPr="009207BF">
              <w:rPr>
                <w:rFonts w:ascii="Times New Roman" w:hAnsi="Times New Roman" w:cs="Times New Roman"/>
                <w:sz w:val="26"/>
                <w:szCs w:val="26"/>
                <w:shd w:val="clear" w:color="auto" w:fill="FFFFFF"/>
              </w:rPr>
              <w:t xml:space="preserve"> процедур и др. меры. </w:t>
            </w:r>
          </w:p>
          <w:p w14:paraId="104ABEF4" w14:textId="77777777" w:rsidR="0003633D" w:rsidRPr="009207BF" w:rsidRDefault="0003633D" w:rsidP="009207BF">
            <w:pPr>
              <w:pStyle w:val="a4"/>
              <w:numPr>
                <w:ilvl w:val="0"/>
                <w:numId w:val="2"/>
              </w:numPr>
              <w:ind w:left="0" w:firstLine="0"/>
              <w:contextualSpacing w:val="0"/>
              <w:jc w:val="both"/>
              <w:rPr>
                <w:rFonts w:ascii="Times New Roman" w:eastAsia="Times New Roman" w:hAnsi="Times New Roman" w:cs="Times New Roman"/>
                <w:sz w:val="26"/>
                <w:szCs w:val="26"/>
                <w:lang w:eastAsia="ru-RU"/>
              </w:rPr>
            </w:pPr>
            <w:r w:rsidRPr="009207BF">
              <w:rPr>
                <w:rFonts w:ascii="Times New Roman" w:eastAsia="Times New Roman" w:hAnsi="Times New Roman" w:cs="Times New Roman"/>
                <w:sz w:val="26"/>
                <w:szCs w:val="26"/>
                <w:lang w:eastAsia="ru-RU"/>
              </w:rPr>
              <w:t>В целях обеспечения экспортно-импортных операций в кратчайшие сроки создать единую цифровую валюту в рамках БРИКС, СНГ, ЕАЭС с последующим подключением неограниченного круга стран-партнеров (с привязкой курса этой цифровой валюты к среднему курсу основных мировых валют).</w:t>
            </w:r>
          </w:p>
          <w:p w14:paraId="1E8C5B5A" w14:textId="77777777" w:rsidR="0003633D" w:rsidRPr="009207BF" w:rsidRDefault="0003633D" w:rsidP="009207BF">
            <w:pPr>
              <w:pStyle w:val="a4"/>
              <w:numPr>
                <w:ilvl w:val="0"/>
                <w:numId w:val="2"/>
              </w:numPr>
              <w:ind w:left="0" w:firstLine="0"/>
              <w:contextualSpacing w:val="0"/>
              <w:jc w:val="both"/>
              <w:rPr>
                <w:rFonts w:ascii="Times New Roman" w:eastAsia="Times New Roman" w:hAnsi="Times New Roman" w:cs="Times New Roman"/>
                <w:sz w:val="26"/>
                <w:szCs w:val="26"/>
                <w:lang w:eastAsia="ru-RU"/>
              </w:rPr>
            </w:pPr>
            <w:r w:rsidRPr="009207BF">
              <w:rPr>
                <w:rFonts w:ascii="Times New Roman" w:eastAsia="Times New Roman" w:hAnsi="Times New Roman" w:cs="Times New Roman"/>
                <w:sz w:val="26"/>
                <w:szCs w:val="26"/>
                <w:lang w:eastAsia="ru-RU"/>
              </w:rPr>
              <w:t>В целях обеспечения непрерывности деятельности предприятий открыть государственные федеральный и региональные заказы на проведение строительства, модернизации и ремонта жилого и социального фонда, дорог и путепроводов, инфраструктуры ЖКХ, а также ликвидации и рекультивации заброшенных промышленных площадок, свалок, полигонов бытовых и сельскохозяйственных отходов, очистки русл рек и переработки илов.</w:t>
            </w:r>
          </w:p>
          <w:p w14:paraId="099954D4" w14:textId="77777777" w:rsidR="0003633D" w:rsidRPr="009207BF" w:rsidRDefault="0003633D" w:rsidP="009207BF">
            <w:pPr>
              <w:pStyle w:val="a4"/>
              <w:numPr>
                <w:ilvl w:val="0"/>
                <w:numId w:val="2"/>
              </w:numPr>
              <w:ind w:left="0" w:firstLine="0"/>
              <w:contextualSpacing w:val="0"/>
              <w:jc w:val="both"/>
              <w:rPr>
                <w:rFonts w:ascii="Times New Roman" w:eastAsia="Times New Roman" w:hAnsi="Times New Roman" w:cs="Times New Roman"/>
                <w:sz w:val="26"/>
                <w:szCs w:val="26"/>
                <w:lang w:eastAsia="ru-RU"/>
              </w:rPr>
            </w:pPr>
            <w:r w:rsidRPr="009207BF">
              <w:rPr>
                <w:rFonts w:ascii="Times New Roman" w:eastAsia="Times New Roman" w:hAnsi="Times New Roman" w:cs="Times New Roman"/>
                <w:sz w:val="26"/>
                <w:szCs w:val="26"/>
                <w:lang w:eastAsia="ru-RU"/>
              </w:rPr>
              <w:t xml:space="preserve">В целях сохранения уровня жилищного строительства открыть государственный федеральный целевой заказ на строительство бесплатного жилья и жилья для социального найма для определенных категорий лиц (многодетные семьи – более 3 детей, семьи погибших в боевых условиях военнослужащих, переселенцы на Север, Д.Восток и другие депрессивные территории, специалисты для работы в сложных условиях и т.п.), а также значительно упростить порядок строительства индивидуального жилья и </w:t>
            </w:r>
            <w:r w:rsidRPr="009207BF">
              <w:rPr>
                <w:rFonts w:ascii="Times New Roman" w:eastAsia="Times New Roman" w:hAnsi="Times New Roman" w:cs="Times New Roman"/>
                <w:sz w:val="26"/>
                <w:szCs w:val="26"/>
                <w:lang w:eastAsia="ru-RU"/>
              </w:rPr>
              <w:lastRenderedPageBreak/>
              <w:t>обеспечить такое строительство необходимыми строительными материалами и инструментами.</w:t>
            </w:r>
          </w:p>
          <w:p w14:paraId="5A580748" w14:textId="77777777" w:rsidR="0003633D" w:rsidRPr="009207BF" w:rsidRDefault="0003633D" w:rsidP="009207BF">
            <w:pPr>
              <w:pStyle w:val="a4"/>
              <w:numPr>
                <w:ilvl w:val="0"/>
                <w:numId w:val="2"/>
              </w:numPr>
              <w:ind w:left="0" w:firstLine="0"/>
              <w:contextualSpacing w:val="0"/>
              <w:jc w:val="both"/>
              <w:rPr>
                <w:rFonts w:ascii="Times New Roman" w:eastAsia="Times New Roman" w:hAnsi="Times New Roman" w:cs="Times New Roman"/>
                <w:sz w:val="26"/>
                <w:szCs w:val="26"/>
                <w:lang w:eastAsia="ru-RU"/>
              </w:rPr>
            </w:pPr>
            <w:r w:rsidRPr="009207BF">
              <w:rPr>
                <w:rFonts w:ascii="Times New Roman" w:eastAsia="Times New Roman" w:hAnsi="Times New Roman" w:cs="Times New Roman"/>
                <w:sz w:val="26"/>
                <w:szCs w:val="26"/>
                <w:lang w:eastAsia="ru-RU"/>
              </w:rPr>
              <w:t xml:space="preserve">В целях значительного снижения зависимости строительного сектора страны от импорта реализовать в Минстрое России специальную программу комплексного ускоренного развития промышленности современных строительных машин, оборудования и материалов. </w:t>
            </w:r>
          </w:p>
          <w:p w14:paraId="7E1C2CD2" w14:textId="77777777" w:rsidR="0003633D" w:rsidRPr="009207BF" w:rsidRDefault="0003633D" w:rsidP="009207BF">
            <w:pPr>
              <w:pStyle w:val="a4"/>
              <w:numPr>
                <w:ilvl w:val="0"/>
                <w:numId w:val="2"/>
              </w:numPr>
              <w:ind w:left="0" w:firstLine="0"/>
              <w:contextualSpacing w:val="0"/>
              <w:jc w:val="both"/>
              <w:rPr>
                <w:rFonts w:ascii="Times New Roman" w:eastAsia="Times New Roman" w:hAnsi="Times New Roman" w:cs="Times New Roman"/>
                <w:sz w:val="26"/>
                <w:szCs w:val="26"/>
                <w:lang w:eastAsia="ru-RU"/>
              </w:rPr>
            </w:pPr>
            <w:r w:rsidRPr="009207BF">
              <w:rPr>
                <w:rFonts w:ascii="Times New Roman" w:hAnsi="Times New Roman" w:cs="Times New Roman"/>
                <w:sz w:val="26"/>
                <w:szCs w:val="26"/>
                <w:shd w:val="clear" w:color="auto" w:fill="FFFFFF"/>
              </w:rPr>
              <w:t>Создать при Минстрое России отраслевой институт развития и поддержки (на основе опыта работы Фонда развития промышленности) в целях реализации инвестиционных проектов и проектов развития в строительной отрасли и поддержки строительных предприятий и производителей строительных материалов, машин и оборудования в условиях кризиса.</w:t>
            </w:r>
          </w:p>
          <w:p w14:paraId="19F06210" w14:textId="77777777" w:rsidR="0003633D" w:rsidRPr="009207BF" w:rsidRDefault="0003633D" w:rsidP="009207BF">
            <w:pPr>
              <w:pStyle w:val="a4"/>
              <w:numPr>
                <w:ilvl w:val="0"/>
                <w:numId w:val="2"/>
              </w:numPr>
              <w:ind w:left="0" w:firstLine="0"/>
              <w:contextualSpacing w:val="0"/>
              <w:jc w:val="both"/>
              <w:rPr>
                <w:rFonts w:ascii="Times New Roman" w:eastAsia="Times New Roman" w:hAnsi="Times New Roman" w:cs="Times New Roman"/>
                <w:sz w:val="26"/>
                <w:szCs w:val="26"/>
                <w:lang w:eastAsia="ru-RU"/>
              </w:rPr>
            </w:pPr>
            <w:r w:rsidRPr="009207BF">
              <w:rPr>
                <w:rFonts w:ascii="Times New Roman" w:hAnsi="Times New Roman" w:cs="Times New Roman"/>
                <w:sz w:val="26"/>
                <w:szCs w:val="26"/>
                <w:shd w:val="clear" w:color="auto" w:fill="FFFFFF"/>
              </w:rPr>
              <w:t>В целях обеспечения масштабного функционирования институтов развития Банку России обеспечить рефинансирование федеральных институтов развития и региональных корпораций (агентств) развития под залог их кредитных активов (возможно, через секьюритизацию кредитных активов в облигации).</w:t>
            </w:r>
          </w:p>
          <w:p w14:paraId="35EEB756" w14:textId="77777777" w:rsidR="0003633D" w:rsidRPr="009207BF" w:rsidRDefault="0003633D" w:rsidP="009207BF">
            <w:pPr>
              <w:pStyle w:val="a4"/>
              <w:numPr>
                <w:ilvl w:val="0"/>
                <w:numId w:val="2"/>
              </w:numPr>
              <w:ind w:left="0" w:firstLine="0"/>
              <w:contextualSpacing w:val="0"/>
              <w:jc w:val="both"/>
              <w:rPr>
                <w:rFonts w:ascii="Times New Roman" w:eastAsia="Times New Roman" w:hAnsi="Times New Roman" w:cs="Times New Roman"/>
                <w:sz w:val="26"/>
                <w:szCs w:val="26"/>
                <w:lang w:eastAsia="ru-RU"/>
              </w:rPr>
            </w:pPr>
            <w:r w:rsidRPr="009207BF">
              <w:rPr>
                <w:rFonts w:ascii="Times New Roman" w:hAnsi="Times New Roman" w:cs="Times New Roman"/>
                <w:sz w:val="26"/>
                <w:szCs w:val="26"/>
                <w:shd w:val="clear" w:color="auto" w:fill="FFFFFF"/>
              </w:rPr>
              <w:t>В целях поддержания необходимой денежной ликвидности в экономике Банку России реализовать политику монетарного количественного смягчения: выкуп акций, облигаций и иных ценных бумаг крупных и средних компаний и кредитных организаций.</w:t>
            </w:r>
          </w:p>
          <w:p w14:paraId="21FC2893" w14:textId="77777777" w:rsidR="008135E9" w:rsidRPr="009207BF" w:rsidRDefault="0003633D" w:rsidP="009207BF">
            <w:pPr>
              <w:pStyle w:val="a4"/>
              <w:numPr>
                <w:ilvl w:val="0"/>
                <w:numId w:val="2"/>
              </w:numPr>
              <w:ind w:left="0" w:firstLine="0"/>
              <w:contextualSpacing w:val="0"/>
              <w:jc w:val="both"/>
              <w:rPr>
                <w:rFonts w:ascii="Times New Roman" w:hAnsi="Times New Roman" w:cs="Times New Roman"/>
                <w:b/>
                <w:bCs/>
                <w:sz w:val="26"/>
                <w:szCs w:val="26"/>
              </w:rPr>
            </w:pPr>
            <w:r w:rsidRPr="009207BF">
              <w:rPr>
                <w:rFonts w:ascii="Times New Roman" w:hAnsi="Times New Roman" w:cs="Times New Roman"/>
                <w:sz w:val="26"/>
                <w:szCs w:val="26"/>
                <w:shd w:val="clear" w:color="auto" w:fill="FFFFFF"/>
              </w:rPr>
              <w:t>Банку России обеспечить кредитной поддержкой региональные банки, в том числе в целях наращивания кредитного портфеля МСП, а также организовать капитализацию таких банков через МСП Банк.</w:t>
            </w:r>
          </w:p>
        </w:tc>
        <w:tc>
          <w:tcPr>
            <w:tcW w:w="0" w:type="auto"/>
          </w:tcPr>
          <w:p w14:paraId="61AD4A12" w14:textId="77777777" w:rsidR="008135E9" w:rsidRDefault="008135E9" w:rsidP="008135E9">
            <w:pPr>
              <w:jc w:val="center"/>
              <w:rPr>
                <w:rFonts w:ascii="Times New Roman" w:hAnsi="Times New Roman" w:cs="Times New Roman"/>
                <w:b/>
                <w:bCs/>
                <w:sz w:val="32"/>
                <w:szCs w:val="32"/>
              </w:rPr>
            </w:pPr>
          </w:p>
        </w:tc>
      </w:tr>
      <w:tr w:rsidR="00221DEF" w14:paraId="77A049A5" w14:textId="77777777" w:rsidTr="009762A1">
        <w:tc>
          <w:tcPr>
            <w:tcW w:w="846" w:type="dxa"/>
          </w:tcPr>
          <w:p w14:paraId="1684E20A" w14:textId="77777777" w:rsidR="00013FF9" w:rsidRPr="00013FF9" w:rsidRDefault="00013FF9" w:rsidP="00013FF9">
            <w:pPr>
              <w:pStyle w:val="a4"/>
              <w:numPr>
                <w:ilvl w:val="0"/>
                <w:numId w:val="1"/>
              </w:numPr>
              <w:jc w:val="center"/>
              <w:rPr>
                <w:rFonts w:ascii="Times New Roman" w:hAnsi="Times New Roman" w:cs="Times New Roman"/>
                <w:b/>
                <w:bCs/>
                <w:sz w:val="28"/>
                <w:szCs w:val="28"/>
              </w:rPr>
            </w:pPr>
          </w:p>
        </w:tc>
        <w:tc>
          <w:tcPr>
            <w:tcW w:w="2769" w:type="dxa"/>
          </w:tcPr>
          <w:p w14:paraId="02E06577" w14:textId="77777777" w:rsidR="00013FF9" w:rsidRPr="009762A1" w:rsidRDefault="009207BF" w:rsidP="008135E9">
            <w:pPr>
              <w:jc w:val="center"/>
              <w:rPr>
                <w:rFonts w:ascii="Times New Roman" w:hAnsi="Times New Roman" w:cs="Times New Roman"/>
                <w:b/>
                <w:bCs/>
                <w:sz w:val="28"/>
                <w:szCs w:val="28"/>
              </w:rPr>
            </w:pPr>
            <w:r w:rsidRPr="009762A1">
              <w:rPr>
                <w:rFonts w:ascii="Times New Roman" w:hAnsi="Times New Roman" w:cs="Times New Roman"/>
                <w:b/>
                <w:bCs/>
                <w:sz w:val="26"/>
                <w:szCs w:val="26"/>
              </w:rPr>
              <w:t>Шатохин</w:t>
            </w:r>
            <w:r w:rsidRPr="009762A1">
              <w:rPr>
                <w:rFonts w:ascii="Times New Roman" w:hAnsi="Times New Roman" w:cs="Times New Roman"/>
                <w:b/>
                <w:bCs/>
                <w:sz w:val="28"/>
                <w:szCs w:val="28"/>
              </w:rPr>
              <w:t xml:space="preserve"> Р.А.</w:t>
            </w:r>
          </w:p>
          <w:p w14:paraId="75A132CF" w14:textId="77777777" w:rsidR="009207BF" w:rsidRPr="00F7573C" w:rsidRDefault="009207BF" w:rsidP="00F7573C">
            <w:pPr>
              <w:rPr>
                <w:rFonts w:ascii="Times New Roman" w:hAnsi="Times New Roman" w:cs="Times New Roman"/>
                <w:sz w:val="26"/>
                <w:szCs w:val="26"/>
              </w:rPr>
            </w:pPr>
            <w:r w:rsidRPr="00F7573C">
              <w:rPr>
                <w:rFonts w:ascii="Times New Roman" w:hAnsi="Times New Roman" w:cs="Times New Roman"/>
                <w:sz w:val="26"/>
                <w:szCs w:val="26"/>
              </w:rPr>
              <w:t>Председатель Комитета РСС по финансам и инвести</w:t>
            </w:r>
            <w:r w:rsidR="00F7573C" w:rsidRPr="00F7573C">
              <w:rPr>
                <w:rFonts w:ascii="Times New Roman" w:hAnsi="Times New Roman" w:cs="Times New Roman"/>
                <w:sz w:val="26"/>
                <w:szCs w:val="26"/>
              </w:rPr>
              <w:t>циям</w:t>
            </w:r>
          </w:p>
        </w:tc>
        <w:tc>
          <w:tcPr>
            <w:tcW w:w="0" w:type="auto"/>
          </w:tcPr>
          <w:p w14:paraId="44273253" w14:textId="77777777" w:rsidR="00013FF9" w:rsidRPr="0077068F" w:rsidRDefault="0077068F" w:rsidP="0077068F">
            <w:pPr>
              <w:pStyle w:val="a4"/>
              <w:numPr>
                <w:ilvl w:val="0"/>
                <w:numId w:val="2"/>
              </w:numPr>
              <w:ind w:left="0" w:firstLine="0"/>
              <w:jc w:val="both"/>
              <w:rPr>
                <w:rFonts w:ascii="Times New Roman" w:hAnsi="Times New Roman" w:cs="Times New Roman"/>
                <w:sz w:val="26"/>
                <w:szCs w:val="26"/>
              </w:rPr>
            </w:pPr>
            <w:r w:rsidRPr="0077068F">
              <w:rPr>
                <w:rFonts w:ascii="Times New Roman" w:hAnsi="Times New Roman" w:cs="Times New Roman"/>
                <w:color w:val="000000"/>
                <w:sz w:val="26"/>
                <w:szCs w:val="26"/>
                <w:shd w:val="clear" w:color="auto" w:fill="FFFFFF"/>
              </w:rPr>
              <w:t xml:space="preserve">Обеспечить процесс поддержки отечественных производителей </w:t>
            </w:r>
            <w:proofErr w:type="gramStart"/>
            <w:r w:rsidRPr="0077068F">
              <w:rPr>
                <w:rFonts w:ascii="Times New Roman" w:hAnsi="Times New Roman" w:cs="Times New Roman"/>
                <w:color w:val="000000"/>
                <w:sz w:val="26"/>
                <w:szCs w:val="26"/>
                <w:shd w:val="clear" w:color="auto" w:fill="FFFFFF"/>
              </w:rPr>
              <w:t>радио</w:t>
            </w:r>
            <w:r>
              <w:rPr>
                <w:rFonts w:ascii="Times New Roman" w:hAnsi="Times New Roman" w:cs="Times New Roman"/>
                <w:color w:val="000000"/>
                <w:sz w:val="26"/>
                <w:szCs w:val="26"/>
                <w:shd w:val="clear" w:color="auto" w:fill="FFFFFF"/>
              </w:rPr>
              <w:t>-</w:t>
            </w:r>
            <w:r w:rsidRPr="0077068F">
              <w:rPr>
                <w:rFonts w:ascii="Times New Roman" w:hAnsi="Times New Roman" w:cs="Times New Roman"/>
                <w:color w:val="000000"/>
                <w:sz w:val="26"/>
                <w:szCs w:val="26"/>
                <w:shd w:val="clear" w:color="auto" w:fill="FFFFFF"/>
              </w:rPr>
              <w:t xml:space="preserve"> электронной</w:t>
            </w:r>
            <w:proofErr w:type="gramEnd"/>
            <w:r w:rsidRPr="0077068F">
              <w:rPr>
                <w:rFonts w:ascii="Times New Roman" w:hAnsi="Times New Roman" w:cs="Times New Roman"/>
                <w:color w:val="000000"/>
                <w:sz w:val="26"/>
                <w:szCs w:val="26"/>
                <w:shd w:val="clear" w:color="auto" w:fill="FFFFFF"/>
              </w:rPr>
              <w:t xml:space="preserve"> продукции при реализации строительных и инфраструктурных проектов за счёт программ льготного лизинга с у</w:t>
            </w:r>
            <w:r>
              <w:rPr>
                <w:rFonts w:ascii="Times New Roman" w:hAnsi="Times New Roman" w:cs="Times New Roman"/>
                <w:color w:val="000000"/>
                <w:sz w:val="26"/>
                <w:szCs w:val="26"/>
                <w:shd w:val="clear" w:color="auto" w:fill="FFFFFF"/>
              </w:rPr>
              <w:t>ч</w:t>
            </w:r>
            <w:r w:rsidRPr="0077068F">
              <w:rPr>
                <w:rFonts w:ascii="Times New Roman" w:hAnsi="Times New Roman" w:cs="Times New Roman"/>
                <w:color w:val="000000"/>
                <w:sz w:val="26"/>
                <w:szCs w:val="26"/>
                <w:shd w:val="clear" w:color="auto" w:fill="FFFFFF"/>
              </w:rPr>
              <w:t xml:space="preserve">астием представителей </w:t>
            </w:r>
            <w:proofErr w:type="spellStart"/>
            <w:r w:rsidRPr="0077068F">
              <w:rPr>
                <w:rFonts w:ascii="Times New Roman" w:hAnsi="Times New Roman" w:cs="Times New Roman"/>
                <w:color w:val="000000"/>
                <w:sz w:val="26"/>
                <w:szCs w:val="26"/>
                <w:shd w:val="clear" w:color="auto" w:fill="FFFFFF"/>
              </w:rPr>
              <w:t>Минцифры</w:t>
            </w:r>
            <w:proofErr w:type="spellEnd"/>
            <w:r w:rsidRPr="0077068F">
              <w:rPr>
                <w:rFonts w:ascii="Times New Roman" w:hAnsi="Times New Roman" w:cs="Times New Roman"/>
                <w:color w:val="000000"/>
                <w:sz w:val="26"/>
                <w:szCs w:val="26"/>
                <w:shd w:val="clear" w:color="auto" w:fill="FFFFFF"/>
              </w:rPr>
              <w:t xml:space="preserve"> России, Минпромторга России, отраслевых участников Ассоциации </w:t>
            </w:r>
            <w:r>
              <w:rPr>
                <w:rFonts w:ascii="Times New Roman" w:hAnsi="Times New Roman" w:cs="Times New Roman"/>
                <w:color w:val="000000"/>
                <w:sz w:val="26"/>
                <w:szCs w:val="26"/>
                <w:shd w:val="clear" w:color="auto" w:fill="FFFFFF"/>
              </w:rPr>
              <w:t>«</w:t>
            </w:r>
            <w:r w:rsidRPr="0077068F">
              <w:rPr>
                <w:rFonts w:ascii="Times New Roman" w:hAnsi="Times New Roman" w:cs="Times New Roman"/>
                <w:color w:val="000000"/>
                <w:sz w:val="26"/>
                <w:szCs w:val="26"/>
                <w:shd w:val="clear" w:color="auto" w:fill="FFFFFF"/>
              </w:rPr>
              <w:t>Отечественные микропроцессоры и платформы</w:t>
            </w:r>
            <w:r>
              <w:rPr>
                <w:rFonts w:ascii="Times New Roman" w:hAnsi="Times New Roman" w:cs="Times New Roman"/>
                <w:color w:val="000000"/>
                <w:sz w:val="26"/>
                <w:szCs w:val="26"/>
                <w:shd w:val="clear" w:color="auto" w:fill="FFFFFF"/>
              </w:rPr>
              <w:t>»</w:t>
            </w:r>
            <w:r w:rsidRPr="0077068F">
              <w:rPr>
                <w:rFonts w:ascii="Times New Roman" w:hAnsi="Times New Roman" w:cs="Times New Roman"/>
                <w:color w:val="000000"/>
                <w:sz w:val="26"/>
                <w:szCs w:val="26"/>
                <w:shd w:val="clear" w:color="auto" w:fill="FFFFFF"/>
              </w:rPr>
              <w:t xml:space="preserve">, РСС и </w:t>
            </w:r>
            <w:r>
              <w:rPr>
                <w:rFonts w:ascii="Times New Roman" w:hAnsi="Times New Roman" w:cs="Times New Roman"/>
                <w:color w:val="000000"/>
                <w:sz w:val="26"/>
                <w:szCs w:val="26"/>
                <w:shd w:val="clear" w:color="auto" w:fill="FFFFFF"/>
              </w:rPr>
              <w:t xml:space="preserve">Государственной </w:t>
            </w:r>
            <w:r w:rsidRPr="0077068F">
              <w:rPr>
                <w:rFonts w:ascii="Times New Roman" w:hAnsi="Times New Roman" w:cs="Times New Roman"/>
                <w:color w:val="000000"/>
                <w:sz w:val="26"/>
                <w:szCs w:val="26"/>
                <w:shd w:val="clear" w:color="auto" w:fill="FFFFFF"/>
              </w:rPr>
              <w:t xml:space="preserve">корпорации </w:t>
            </w:r>
            <w:proofErr w:type="spellStart"/>
            <w:r w:rsidRPr="0077068F">
              <w:rPr>
                <w:rFonts w:ascii="Times New Roman" w:hAnsi="Times New Roman" w:cs="Times New Roman"/>
                <w:color w:val="000000"/>
                <w:sz w:val="26"/>
                <w:szCs w:val="26"/>
                <w:shd w:val="clear" w:color="auto" w:fill="FFFFFF"/>
              </w:rPr>
              <w:t>Ростех</w:t>
            </w:r>
            <w:proofErr w:type="spellEnd"/>
            <w:r w:rsidRPr="0077068F">
              <w:rPr>
                <w:rFonts w:ascii="Times New Roman" w:hAnsi="Times New Roman" w:cs="Times New Roman"/>
                <w:color w:val="000000"/>
                <w:sz w:val="26"/>
                <w:szCs w:val="26"/>
                <w:shd w:val="clear" w:color="auto" w:fill="FFFFFF"/>
              </w:rPr>
              <w:t xml:space="preserve"> (</w:t>
            </w:r>
            <w:r w:rsidR="003B4803">
              <w:rPr>
                <w:rFonts w:ascii="Times New Roman" w:hAnsi="Times New Roman" w:cs="Times New Roman"/>
                <w:color w:val="000000"/>
                <w:sz w:val="26"/>
                <w:szCs w:val="26"/>
                <w:shd w:val="clear" w:color="auto" w:fill="FFFFFF"/>
              </w:rPr>
              <w:t>ООО «</w:t>
            </w:r>
            <w:proofErr w:type="spellStart"/>
            <w:r w:rsidRPr="0077068F">
              <w:rPr>
                <w:rFonts w:ascii="Times New Roman" w:hAnsi="Times New Roman" w:cs="Times New Roman"/>
                <w:color w:val="000000"/>
                <w:sz w:val="26"/>
                <w:szCs w:val="26"/>
                <w:shd w:val="clear" w:color="auto" w:fill="FFFFFF"/>
              </w:rPr>
              <w:t>Нацпромлизинг</w:t>
            </w:r>
            <w:proofErr w:type="spellEnd"/>
            <w:r w:rsidR="003B4803">
              <w:rPr>
                <w:rFonts w:ascii="Times New Roman" w:hAnsi="Times New Roman" w:cs="Times New Roman"/>
                <w:color w:val="000000"/>
                <w:sz w:val="26"/>
                <w:szCs w:val="26"/>
                <w:shd w:val="clear" w:color="auto" w:fill="FFFFFF"/>
              </w:rPr>
              <w:t>»</w:t>
            </w:r>
            <w:r w:rsidRPr="0077068F">
              <w:rPr>
                <w:rFonts w:ascii="Times New Roman" w:hAnsi="Times New Roman" w:cs="Times New Roman"/>
                <w:color w:val="000000"/>
                <w:sz w:val="26"/>
                <w:szCs w:val="26"/>
                <w:shd w:val="clear" w:color="auto" w:fill="FFFFFF"/>
              </w:rPr>
              <w:t>)</w:t>
            </w:r>
            <w:r w:rsidR="003B4803">
              <w:rPr>
                <w:rFonts w:ascii="Times New Roman" w:hAnsi="Times New Roman" w:cs="Times New Roman"/>
                <w:color w:val="000000"/>
                <w:sz w:val="26"/>
                <w:szCs w:val="26"/>
                <w:shd w:val="clear" w:color="auto" w:fill="FFFFFF"/>
              </w:rPr>
              <w:t>.</w:t>
            </w:r>
          </w:p>
        </w:tc>
        <w:tc>
          <w:tcPr>
            <w:tcW w:w="0" w:type="auto"/>
          </w:tcPr>
          <w:p w14:paraId="2EC28620" w14:textId="77777777" w:rsidR="00013FF9" w:rsidRDefault="00013FF9" w:rsidP="008135E9">
            <w:pPr>
              <w:jc w:val="center"/>
              <w:rPr>
                <w:rFonts w:ascii="Times New Roman" w:hAnsi="Times New Roman" w:cs="Times New Roman"/>
                <w:b/>
                <w:bCs/>
                <w:sz w:val="32"/>
                <w:szCs w:val="32"/>
              </w:rPr>
            </w:pPr>
          </w:p>
        </w:tc>
      </w:tr>
      <w:tr w:rsidR="008B6B74" w14:paraId="3BDD08AE" w14:textId="77777777" w:rsidTr="003B0AC8">
        <w:tc>
          <w:tcPr>
            <w:tcW w:w="14560" w:type="dxa"/>
            <w:gridSpan w:val="4"/>
          </w:tcPr>
          <w:p w14:paraId="7171F551" w14:textId="1134EA56" w:rsidR="008B6B74" w:rsidRDefault="008B6B74" w:rsidP="008135E9">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Предложения ТПП РФ</w:t>
            </w:r>
          </w:p>
        </w:tc>
      </w:tr>
      <w:tr w:rsidR="008B6B74" w14:paraId="762B9D53" w14:textId="77777777" w:rsidTr="009762A1">
        <w:tc>
          <w:tcPr>
            <w:tcW w:w="846" w:type="dxa"/>
          </w:tcPr>
          <w:p w14:paraId="591B47A9" w14:textId="77777777" w:rsidR="008B6B74" w:rsidRPr="00013FF9" w:rsidRDefault="008B6B74" w:rsidP="00013FF9">
            <w:pPr>
              <w:pStyle w:val="a4"/>
              <w:numPr>
                <w:ilvl w:val="0"/>
                <w:numId w:val="1"/>
              </w:numPr>
              <w:jc w:val="center"/>
              <w:rPr>
                <w:rFonts w:ascii="Times New Roman" w:hAnsi="Times New Roman" w:cs="Times New Roman"/>
                <w:b/>
                <w:bCs/>
                <w:sz w:val="28"/>
                <w:szCs w:val="28"/>
              </w:rPr>
            </w:pPr>
          </w:p>
        </w:tc>
        <w:tc>
          <w:tcPr>
            <w:tcW w:w="2769" w:type="dxa"/>
          </w:tcPr>
          <w:p w14:paraId="6989E9D4" w14:textId="77777777" w:rsidR="008B6B74" w:rsidRPr="008B6B74" w:rsidRDefault="008B6B74" w:rsidP="008135E9">
            <w:pPr>
              <w:jc w:val="center"/>
              <w:rPr>
                <w:rFonts w:ascii="Times New Roman" w:hAnsi="Times New Roman" w:cs="Times New Roman"/>
                <w:b/>
                <w:bCs/>
                <w:sz w:val="28"/>
                <w:szCs w:val="28"/>
              </w:rPr>
            </w:pPr>
            <w:r w:rsidRPr="008B6B74">
              <w:rPr>
                <w:rFonts w:ascii="Times New Roman" w:hAnsi="Times New Roman" w:cs="Times New Roman"/>
                <w:b/>
                <w:bCs/>
                <w:sz w:val="28"/>
                <w:szCs w:val="28"/>
              </w:rPr>
              <w:t>Басин Е.В.</w:t>
            </w:r>
          </w:p>
          <w:p w14:paraId="06990739" w14:textId="14DA4844" w:rsidR="008B6B74" w:rsidRPr="008B6B74" w:rsidRDefault="008B6B74" w:rsidP="008135E9">
            <w:pPr>
              <w:jc w:val="center"/>
              <w:rPr>
                <w:rFonts w:ascii="Times New Roman" w:hAnsi="Times New Roman" w:cs="Times New Roman"/>
                <w:sz w:val="24"/>
                <w:szCs w:val="24"/>
              </w:rPr>
            </w:pPr>
            <w:r w:rsidRPr="008B6B74">
              <w:rPr>
                <w:rFonts w:ascii="Times New Roman" w:hAnsi="Times New Roman" w:cs="Times New Roman"/>
                <w:sz w:val="24"/>
                <w:szCs w:val="24"/>
              </w:rPr>
              <w:t xml:space="preserve">Председатель Комитета </w:t>
            </w:r>
            <w:r>
              <w:rPr>
                <w:rFonts w:ascii="Times New Roman" w:hAnsi="Times New Roman" w:cs="Times New Roman"/>
                <w:sz w:val="24"/>
                <w:szCs w:val="24"/>
              </w:rPr>
              <w:t xml:space="preserve">ТПП РФ </w:t>
            </w:r>
            <w:r w:rsidRPr="008B6B74">
              <w:rPr>
                <w:rFonts w:ascii="Times New Roman" w:hAnsi="Times New Roman" w:cs="Times New Roman"/>
                <w:sz w:val="24"/>
                <w:szCs w:val="24"/>
              </w:rPr>
              <w:t>по предпринимательству в сфере строительства</w:t>
            </w:r>
          </w:p>
        </w:tc>
        <w:tc>
          <w:tcPr>
            <w:tcW w:w="0" w:type="auto"/>
          </w:tcPr>
          <w:p w14:paraId="09D904DF" w14:textId="20FCF409" w:rsidR="008B6B74" w:rsidRPr="008B6B74" w:rsidRDefault="008B6B74" w:rsidP="0077068F">
            <w:pPr>
              <w:pStyle w:val="a4"/>
              <w:numPr>
                <w:ilvl w:val="0"/>
                <w:numId w:val="2"/>
              </w:numPr>
              <w:ind w:left="0" w:firstLine="0"/>
              <w:jc w:val="both"/>
              <w:rPr>
                <w:rFonts w:ascii="Times New Roman" w:hAnsi="Times New Roman" w:cs="Times New Roman"/>
                <w:color w:val="000000"/>
                <w:sz w:val="26"/>
                <w:szCs w:val="26"/>
                <w:shd w:val="clear" w:color="auto" w:fill="FFFFFF"/>
              </w:rPr>
            </w:pPr>
            <w:r w:rsidRPr="008B6B74">
              <w:rPr>
                <w:rFonts w:ascii="Times New Roman" w:hAnsi="Times New Roman" w:cs="Times New Roman"/>
                <w:sz w:val="26"/>
                <w:szCs w:val="26"/>
              </w:rPr>
              <w:t>Для поддержания потребительского спроса продолжить оказывать меры поддержки строительства жилья. В первую очередь необходимо сохранить программы льготного ипотечного кредитования: льготная ипотека, увеличив ограничения максимальной суммы кредита с 3 млн. руб. до 6 млн. руб. для регионов РФ; семейная ипотека; дальневосточная ипотека; сельская ипотека.</w:t>
            </w:r>
          </w:p>
          <w:p w14:paraId="20FD316C" w14:textId="77777777" w:rsidR="008B6B74" w:rsidRPr="008B6B74" w:rsidRDefault="008B6B74" w:rsidP="008B6B74">
            <w:pPr>
              <w:pStyle w:val="a4"/>
              <w:numPr>
                <w:ilvl w:val="0"/>
                <w:numId w:val="2"/>
              </w:numPr>
              <w:jc w:val="both"/>
              <w:rPr>
                <w:rFonts w:ascii="Times New Roman" w:hAnsi="Times New Roman" w:cs="Times New Roman"/>
                <w:sz w:val="26"/>
                <w:szCs w:val="26"/>
              </w:rPr>
            </w:pPr>
            <w:r w:rsidRPr="008B6B74">
              <w:rPr>
                <w:rFonts w:ascii="Times New Roman" w:hAnsi="Times New Roman" w:cs="Times New Roman"/>
                <w:sz w:val="26"/>
                <w:szCs w:val="26"/>
              </w:rPr>
              <w:t>Ускорить реализацию стратегической инициативы «Мой частный дом», в том числе:</w:t>
            </w:r>
          </w:p>
          <w:p w14:paraId="2C5DB734" w14:textId="77777777" w:rsidR="008B6B74" w:rsidRPr="008B6B74" w:rsidRDefault="008B6B74" w:rsidP="008B6B74">
            <w:pPr>
              <w:jc w:val="both"/>
              <w:rPr>
                <w:rFonts w:ascii="Times New Roman" w:hAnsi="Times New Roman" w:cs="Times New Roman"/>
                <w:sz w:val="26"/>
                <w:szCs w:val="26"/>
              </w:rPr>
            </w:pPr>
            <w:r w:rsidRPr="008B6B74">
              <w:rPr>
                <w:rFonts w:ascii="Times New Roman" w:hAnsi="Times New Roman" w:cs="Times New Roman"/>
                <w:sz w:val="26"/>
                <w:szCs w:val="26"/>
              </w:rPr>
              <w:t>- упрощение процедур по получению земельного участка для ИЖС на льготных условиях;</w:t>
            </w:r>
          </w:p>
          <w:p w14:paraId="224A1DDC" w14:textId="77777777" w:rsidR="008B6B74" w:rsidRPr="008B6B74" w:rsidRDefault="008B6B74" w:rsidP="008B6B74">
            <w:pPr>
              <w:jc w:val="both"/>
              <w:rPr>
                <w:rFonts w:ascii="Times New Roman" w:hAnsi="Times New Roman" w:cs="Times New Roman"/>
                <w:sz w:val="26"/>
                <w:szCs w:val="26"/>
              </w:rPr>
            </w:pPr>
            <w:r w:rsidRPr="008B6B74">
              <w:rPr>
                <w:rFonts w:ascii="Times New Roman" w:hAnsi="Times New Roman" w:cs="Times New Roman"/>
                <w:sz w:val="26"/>
                <w:szCs w:val="26"/>
              </w:rPr>
              <w:t>- формирование банка земельных участков;</w:t>
            </w:r>
          </w:p>
          <w:p w14:paraId="50DD4F02" w14:textId="77777777" w:rsidR="008B6B74" w:rsidRPr="008B6B74" w:rsidRDefault="008B6B74" w:rsidP="008B6B74">
            <w:pPr>
              <w:pStyle w:val="a4"/>
              <w:ind w:left="0"/>
              <w:jc w:val="both"/>
              <w:rPr>
                <w:rFonts w:ascii="Times New Roman" w:hAnsi="Times New Roman" w:cs="Times New Roman"/>
                <w:sz w:val="26"/>
                <w:szCs w:val="26"/>
              </w:rPr>
            </w:pPr>
            <w:r w:rsidRPr="008B6B74">
              <w:rPr>
                <w:rFonts w:ascii="Times New Roman" w:hAnsi="Times New Roman" w:cs="Times New Roman"/>
                <w:sz w:val="26"/>
                <w:szCs w:val="26"/>
              </w:rPr>
              <w:t>- поддержка застройщиков (в вопросах подключения ко всем инженерным сетям через региональных операторов ИЖС) и др.</w:t>
            </w:r>
          </w:p>
          <w:p w14:paraId="6872A833" w14:textId="77777777" w:rsidR="008B6B74" w:rsidRPr="008B6B74" w:rsidRDefault="008B6B74" w:rsidP="008B6B74">
            <w:pPr>
              <w:pStyle w:val="a4"/>
              <w:numPr>
                <w:ilvl w:val="0"/>
                <w:numId w:val="11"/>
              </w:numPr>
              <w:ind w:left="0" w:firstLine="0"/>
              <w:jc w:val="both"/>
              <w:rPr>
                <w:rFonts w:ascii="Times New Roman" w:hAnsi="Times New Roman" w:cs="Times New Roman"/>
                <w:color w:val="000000"/>
                <w:sz w:val="26"/>
                <w:szCs w:val="26"/>
                <w:shd w:val="clear" w:color="auto" w:fill="FFFFFF"/>
              </w:rPr>
            </w:pPr>
            <w:r w:rsidRPr="008B6B74">
              <w:rPr>
                <w:rFonts w:ascii="Times New Roman" w:hAnsi="Times New Roman" w:cs="Times New Roman"/>
                <w:sz w:val="26"/>
                <w:szCs w:val="26"/>
              </w:rPr>
              <w:t>Продолжить в рамках паспорта федерального проекта «Инфраструктурное меню»</w:t>
            </w:r>
            <w:r w:rsidRPr="008B6B74">
              <w:rPr>
                <w:sz w:val="26"/>
                <w:szCs w:val="26"/>
              </w:rPr>
              <w:t xml:space="preserve"> </w:t>
            </w:r>
            <w:r w:rsidRPr="008B6B74">
              <w:rPr>
                <w:rFonts w:ascii="Times New Roman" w:hAnsi="Times New Roman" w:cs="Times New Roman"/>
                <w:sz w:val="26"/>
                <w:szCs w:val="26"/>
              </w:rPr>
              <w:t>оказывать меры поддержки инфраструктурным проектам: инфраструктурные бюджетные кредиты, предоставление Фонду ЖКХ средств Фонда национальной безопасности, механизмы инфраструктурных облигации, субсидирование процентной ставки на долгосрочное исполнение контракта и др.</w:t>
            </w:r>
          </w:p>
          <w:p w14:paraId="4BCFD516" w14:textId="77777777" w:rsidR="008B6B74" w:rsidRPr="008B6B74" w:rsidRDefault="008B6B74" w:rsidP="008B6B74">
            <w:pPr>
              <w:pStyle w:val="a4"/>
              <w:numPr>
                <w:ilvl w:val="0"/>
                <w:numId w:val="11"/>
              </w:numPr>
              <w:ind w:left="0" w:firstLine="0"/>
              <w:jc w:val="both"/>
              <w:rPr>
                <w:rFonts w:ascii="Times New Roman" w:hAnsi="Times New Roman" w:cs="Times New Roman"/>
                <w:color w:val="000000"/>
                <w:sz w:val="26"/>
                <w:szCs w:val="26"/>
                <w:shd w:val="clear" w:color="auto" w:fill="FFFFFF"/>
              </w:rPr>
            </w:pPr>
            <w:r w:rsidRPr="008B6B74">
              <w:rPr>
                <w:rFonts w:ascii="Times New Roman" w:hAnsi="Times New Roman" w:cs="Times New Roman"/>
                <w:sz w:val="26"/>
                <w:szCs w:val="26"/>
              </w:rPr>
              <w:t>Продолжить действие программы «Стимул».</w:t>
            </w:r>
          </w:p>
          <w:p w14:paraId="3BF01295" w14:textId="77777777" w:rsidR="008B6B74" w:rsidRPr="008B6B74" w:rsidRDefault="008B6B74" w:rsidP="008B6B74">
            <w:pPr>
              <w:pStyle w:val="a4"/>
              <w:numPr>
                <w:ilvl w:val="0"/>
                <w:numId w:val="11"/>
              </w:numPr>
              <w:ind w:left="0" w:firstLine="0"/>
              <w:jc w:val="both"/>
              <w:rPr>
                <w:rFonts w:ascii="Times New Roman" w:hAnsi="Times New Roman" w:cs="Times New Roman"/>
                <w:color w:val="000000"/>
                <w:sz w:val="26"/>
                <w:szCs w:val="26"/>
                <w:shd w:val="clear" w:color="auto" w:fill="FFFFFF"/>
              </w:rPr>
            </w:pPr>
            <w:r w:rsidRPr="008B6B74">
              <w:rPr>
                <w:rFonts w:ascii="Times New Roman" w:hAnsi="Times New Roman" w:cs="Times New Roman"/>
                <w:sz w:val="26"/>
                <w:szCs w:val="26"/>
              </w:rPr>
              <w:t>ФАС РФ рассмотреть варианты государственного регулирования цен на строительные материалы в целях ограничения необоснованного роста цен.</w:t>
            </w:r>
          </w:p>
          <w:p w14:paraId="4DF57E7E" w14:textId="77777777" w:rsidR="008B6B74" w:rsidRPr="008B6B74" w:rsidRDefault="008B6B74" w:rsidP="008B6B74">
            <w:pPr>
              <w:pStyle w:val="a4"/>
              <w:numPr>
                <w:ilvl w:val="0"/>
                <w:numId w:val="11"/>
              </w:numPr>
              <w:ind w:left="0" w:firstLine="0"/>
              <w:jc w:val="both"/>
              <w:rPr>
                <w:rFonts w:ascii="Times New Roman" w:hAnsi="Times New Roman" w:cs="Times New Roman"/>
                <w:color w:val="000000"/>
                <w:sz w:val="26"/>
                <w:szCs w:val="26"/>
                <w:shd w:val="clear" w:color="auto" w:fill="FFFFFF"/>
              </w:rPr>
            </w:pPr>
            <w:r w:rsidRPr="00F42840">
              <w:rPr>
                <w:rFonts w:ascii="Times New Roman" w:hAnsi="Times New Roman" w:cs="Times New Roman"/>
                <w:sz w:val="26"/>
                <w:szCs w:val="26"/>
              </w:rPr>
              <w:t>Правительству РФ продлить действие Постановления от 9 августа 2021 года № 1315 «О внесении изменений в некоторые акты Правительства Российской Федерации»,</w:t>
            </w:r>
            <w:r>
              <w:rPr>
                <w:rFonts w:ascii="Times New Roman" w:hAnsi="Times New Roman" w:cs="Times New Roman"/>
                <w:sz w:val="26"/>
                <w:szCs w:val="26"/>
              </w:rPr>
              <w:t xml:space="preserve"> </w:t>
            </w:r>
            <w:r w:rsidRPr="00F42840">
              <w:rPr>
                <w:rFonts w:ascii="Times New Roman" w:hAnsi="Times New Roman" w:cs="Times New Roman"/>
                <w:sz w:val="26"/>
                <w:szCs w:val="26"/>
              </w:rPr>
              <w:t>устанавливающего возможность изменения существующих условий контрактов, в том числе увеличение цены, до стабилизации финансового-экономической ситуации.</w:t>
            </w:r>
          </w:p>
          <w:p w14:paraId="19B182B7" w14:textId="2B14FED0" w:rsidR="008B6B74" w:rsidRDefault="008B6B74" w:rsidP="008B6B74">
            <w:pPr>
              <w:jc w:val="both"/>
              <w:rPr>
                <w:rFonts w:ascii="Times New Roman" w:hAnsi="Times New Roman" w:cs="Times New Roman"/>
                <w:iCs/>
                <w:sz w:val="26"/>
                <w:szCs w:val="26"/>
              </w:rPr>
            </w:pPr>
            <w:r w:rsidRPr="00F42840">
              <w:rPr>
                <w:rFonts w:ascii="Times New Roman" w:hAnsi="Times New Roman" w:cs="Times New Roman"/>
                <w:sz w:val="26"/>
                <w:szCs w:val="26"/>
              </w:rPr>
              <w:t>Обратить особое внимание на подготовку отечественных кадров, повышение престижа строительных специальностей</w:t>
            </w:r>
            <w:r w:rsidR="002144DA">
              <w:rPr>
                <w:rFonts w:ascii="Times New Roman" w:hAnsi="Times New Roman" w:cs="Times New Roman"/>
                <w:sz w:val="26"/>
                <w:szCs w:val="26"/>
              </w:rPr>
              <w:t xml:space="preserve">. </w:t>
            </w:r>
            <w:r w:rsidRPr="00F42840">
              <w:rPr>
                <w:rFonts w:ascii="Times New Roman" w:hAnsi="Times New Roman" w:cs="Times New Roman"/>
                <w:sz w:val="26"/>
                <w:szCs w:val="26"/>
              </w:rPr>
              <w:t xml:space="preserve">Необходимо воссоздать систему средне специального образования: сеть ПТУ, техникумов, колледжей. </w:t>
            </w:r>
            <w:r w:rsidRPr="00F42840">
              <w:rPr>
                <w:rFonts w:ascii="Times New Roman" w:hAnsi="Times New Roman" w:cs="Times New Roman"/>
                <w:sz w:val="26"/>
                <w:szCs w:val="26"/>
              </w:rPr>
              <w:lastRenderedPageBreak/>
              <w:t xml:space="preserve">Необходимо в каждом регионе создавать ресурсные центры, оснащенные современным оборудованием, прогрессивными программами; провести мониторинг потребности в строительных специальностях. </w:t>
            </w:r>
            <w:r w:rsidRPr="00F42840">
              <w:rPr>
                <w:rFonts w:ascii="Times New Roman" w:hAnsi="Times New Roman" w:cs="Times New Roman"/>
                <w:i/>
                <w:sz w:val="26"/>
                <w:szCs w:val="26"/>
              </w:rPr>
              <w:t>(сегодня только 37 % выпускников средне специального образования попадает на стройку)</w:t>
            </w:r>
            <w:r>
              <w:rPr>
                <w:rFonts w:ascii="Times New Roman" w:hAnsi="Times New Roman" w:cs="Times New Roman"/>
                <w:i/>
                <w:sz w:val="26"/>
                <w:szCs w:val="26"/>
              </w:rPr>
              <w:t>.</w:t>
            </w:r>
          </w:p>
          <w:p w14:paraId="7F7B4839" w14:textId="12FFB32E" w:rsidR="008B6B74" w:rsidRPr="008B6B74" w:rsidRDefault="008B6B74" w:rsidP="008B6B74">
            <w:pPr>
              <w:pStyle w:val="a4"/>
              <w:numPr>
                <w:ilvl w:val="0"/>
                <w:numId w:val="11"/>
              </w:numPr>
              <w:ind w:left="0" w:firstLine="0"/>
              <w:jc w:val="both"/>
              <w:rPr>
                <w:rFonts w:ascii="Times New Roman" w:hAnsi="Times New Roman" w:cs="Times New Roman"/>
                <w:iCs/>
                <w:sz w:val="26"/>
                <w:szCs w:val="26"/>
              </w:rPr>
            </w:pPr>
            <w:r w:rsidRPr="00F42840">
              <w:rPr>
                <w:rFonts w:ascii="Times New Roman" w:hAnsi="Times New Roman" w:cs="Times New Roman"/>
                <w:sz w:val="26"/>
                <w:szCs w:val="26"/>
              </w:rPr>
              <w:t>Формализовать въезд иностранной рабочей силы, вести её учёт и создать условия для подготовки рабочих кадров под конкретного заказчика.</w:t>
            </w:r>
          </w:p>
          <w:p w14:paraId="7689B477" w14:textId="66566E46" w:rsidR="008B6B74" w:rsidRPr="008B6B74" w:rsidRDefault="008B6B74" w:rsidP="008B6B74">
            <w:pPr>
              <w:pStyle w:val="a4"/>
              <w:numPr>
                <w:ilvl w:val="0"/>
                <w:numId w:val="11"/>
              </w:numPr>
              <w:ind w:left="0" w:firstLine="0"/>
              <w:jc w:val="both"/>
              <w:rPr>
                <w:rFonts w:ascii="Times New Roman" w:hAnsi="Times New Roman" w:cs="Times New Roman"/>
                <w:iCs/>
                <w:sz w:val="26"/>
                <w:szCs w:val="26"/>
              </w:rPr>
            </w:pPr>
            <w:r w:rsidRPr="00F42840">
              <w:rPr>
                <w:rFonts w:ascii="Times New Roman" w:hAnsi="Times New Roman" w:cs="Times New Roman"/>
                <w:sz w:val="26"/>
                <w:szCs w:val="26"/>
              </w:rPr>
              <w:t>Позволить использовать средства компенсационных фондов саморегулируемых организаций для поддержки малых строительных организаций членов СРО.  В целях сокращения затрат на строительство заменить банковскую гарантию компенсационным фондом обеспечения договорных обязательств, формирующимся за счет взносов членов СРО.</w:t>
            </w:r>
          </w:p>
          <w:p w14:paraId="1CD16E8A" w14:textId="5B213458" w:rsidR="008B6B74" w:rsidRPr="008B6B74" w:rsidRDefault="008B6B74" w:rsidP="008B6B74">
            <w:pPr>
              <w:pStyle w:val="a4"/>
              <w:numPr>
                <w:ilvl w:val="0"/>
                <w:numId w:val="11"/>
              </w:numPr>
              <w:ind w:left="0" w:firstLine="0"/>
              <w:jc w:val="both"/>
              <w:rPr>
                <w:rFonts w:ascii="Times New Roman" w:hAnsi="Times New Roman" w:cs="Times New Roman"/>
                <w:iCs/>
                <w:sz w:val="26"/>
                <w:szCs w:val="26"/>
              </w:rPr>
            </w:pPr>
            <w:r w:rsidRPr="00F42840">
              <w:rPr>
                <w:rFonts w:ascii="Times New Roman" w:hAnsi="Times New Roman" w:cs="Times New Roman"/>
                <w:sz w:val="26"/>
                <w:szCs w:val="26"/>
              </w:rPr>
              <w:t xml:space="preserve">Ввести практику поэтапного раскрытия счетов </w:t>
            </w:r>
            <w:proofErr w:type="spellStart"/>
            <w:r w:rsidRPr="00F42840">
              <w:rPr>
                <w:rFonts w:ascii="Times New Roman" w:hAnsi="Times New Roman" w:cs="Times New Roman"/>
                <w:sz w:val="26"/>
                <w:szCs w:val="26"/>
              </w:rPr>
              <w:t>эскроу</w:t>
            </w:r>
            <w:proofErr w:type="spellEnd"/>
            <w:r w:rsidRPr="00F42840">
              <w:rPr>
                <w:rFonts w:ascii="Times New Roman" w:hAnsi="Times New Roman" w:cs="Times New Roman"/>
                <w:sz w:val="26"/>
                <w:szCs w:val="26"/>
              </w:rPr>
              <w:t xml:space="preserve"> при проектном финансировании для застройщиков жилья.</w:t>
            </w:r>
          </w:p>
          <w:p w14:paraId="23E1E891" w14:textId="65E4D630" w:rsidR="008B6B74" w:rsidRPr="008B6B74" w:rsidRDefault="008B6B74" w:rsidP="008B6B74">
            <w:pPr>
              <w:pStyle w:val="a4"/>
              <w:numPr>
                <w:ilvl w:val="0"/>
                <w:numId w:val="11"/>
              </w:numPr>
              <w:ind w:left="0" w:firstLine="0"/>
              <w:jc w:val="both"/>
              <w:rPr>
                <w:rFonts w:ascii="Times New Roman" w:hAnsi="Times New Roman" w:cs="Times New Roman"/>
                <w:iCs/>
                <w:sz w:val="26"/>
                <w:szCs w:val="26"/>
              </w:rPr>
            </w:pPr>
            <w:r w:rsidRPr="00F42840">
              <w:rPr>
                <w:rFonts w:ascii="Times New Roman" w:hAnsi="Times New Roman" w:cs="Times New Roman"/>
                <w:sz w:val="26"/>
                <w:szCs w:val="26"/>
              </w:rPr>
              <w:t>Принять меры по развитию отечественного рынка (кластеров) производства строительной техники, оборудования, машин и механизмов в рамках импортозамещения. Выделение средств на НИОКР, предоставление льгот и пр.</w:t>
            </w:r>
          </w:p>
          <w:p w14:paraId="16F9E6A7" w14:textId="4443E30F" w:rsidR="008B6B74" w:rsidRPr="008B6B74" w:rsidRDefault="008B6B74" w:rsidP="008B6B74">
            <w:pPr>
              <w:pStyle w:val="a4"/>
              <w:numPr>
                <w:ilvl w:val="0"/>
                <w:numId w:val="11"/>
              </w:numPr>
              <w:ind w:left="0" w:firstLine="0"/>
              <w:jc w:val="both"/>
              <w:rPr>
                <w:rFonts w:ascii="Times New Roman" w:hAnsi="Times New Roman" w:cs="Times New Roman"/>
                <w:iCs/>
                <w:sz w:val="26"/>
                <w:szCs w:val="26"/>
              </w:rPr>
            </w:pPr>
            <w:r w:rsidRPr="00F42840">
              <w:rPr>
                <w:rFonts w:ascii="Times New Roman" w:hAnsi="Times New Roman" w:cs="Times New Roman"/>
                <w:color w:val="000000" w:themeColor="text1"/>
                <w:sz w:val="26"/>
                <w:szCs w:val="26"/>
              </w:rPr>
              <w:t>Усилить меры по стимулированию повышения энергоэффективности существующих и новых строительных объектов (внедрение инновационных технологий «умный дом», «пассивный дом» и др.).</w:t>
            </w:r>
          </w:p>
          <w:p w14:paraId="08A84150" w14:textId="77777777" w:rsidR="008B6B74" w:rsidRPr="00F42840" w:rsidRDefault="008B6B74" w:rsidP="008B6B74">
            <w:pPr>
              <w:ind w:right="-142"/>
              <w:jc w:val="both"/>
              <w:rPr>
                <w:rStyle w:val="fontstyle01"/>
                <w:rFonts w:ascii="Times New Roman" w:hAnsi="Times New Roman"/>
                <w:sz w:val="26"/>
                <w:szCs w:val="26"/>
              </w:rPr>
            </w:pPr>
            <w:r w:rsidRPr="00F42840">
              <w:rPr>
                <w:rStyle w:val="fontstyle01"/>
                <w:rFonts w:ascii="Times New Roman" w:hAnsi="Times New Roman"/>
                <w:sz w:val="26"/>
                <w:szCs w:val="26"/>
              </w:rPr>
              <w:t xml:space="preserve">Необходимо более агрессивно обозначить условия повышения производительности труда </w:t>
            </w:r>
            <w:r w:rsidRPr="00F42840">
              <w:rPr>
                <w:rFonts w:ascii="Times New Roman" w:hAnsi="Times New Roman" w:cs="Times New Roman"/>
                <w:sz w:val="26"/>
                <w:szCs w:val="26"/>
              </w:rPr>
              <w:t xml:space="preserve">более чем </w:t>
            </w:r>
            <w:r w:rsidRPr="00F42840">
              <w:rPr>
                <w:rStyle w:val="fontstyle01"/>
                <w:rFonts w:ascii="Times New Roman" w:hAnsi="Times New Roman"/>
                <w:sz w:val="26"/>
                <w:szCs w:val="26"/>
              </w:rPr>
              <w:t xml:space="preserve">на 10% указанного в </w:t>
            </w:r>
            <w:r w:rsidRPr="00F42840">
              <w:rPr>
                <w:rFonts w:ascii="Times New Roman" w:hAnsi="Times New Roman" w:cs="Times New Roman"/>
                <w:sz w:val="26"/>
                <w:szCs w:val="26"/>
              </w:rPr>
              <w:t xml:space="preserve">Стратегии развития строительной отрасли и жилищно-коммунального хозяйства Российской Федерации до 2030 года с прогнозом на период до 2035 года </w:t>
            </w:r>
            <w:r w:rsidRPr="00F42840">
              <w:rPr>
                <w:rStyle w:val="fontstyle01"/>
                <w:rFonts w:ascii="Times New Roman" w:hAnsi="Times New Roman"/>
                <w:sz w:val="26"/>
                <w:szCs w:val="26"/>
              </w:rPr>
              <w:t>за счет:</w:t>
            </w:r>
          </w:p>
          <w:p w14:paraId="39DE4286" w14:textId="77777777" w:rsidR="008B6B74" w:rsidRPr="00F42840" w:rsidRDefault="008B6B74" w:rsidP="008B6B74">
            <w:pPr>
              <w:ind w:right="-142"/>
              <w:jc w:val="both"/>
              <w:rPr>
                <w:rStyle w:val="fontstyle01"/>
                <w:rFonts w:ascii="Times New Roman" w:hAnsi="Times New Roman"/>
                <w:sz w:val="26"/>
                <w:szCs w:val="26"/>
              </w:rPr>
            </w:pPr>
            <w:r w:rsidRPr="00F42840">
              <w:rPr>
                <w:rStyle w:val="fontstyle01"/>
                <w:rFonts w:ascii="Times New Roman" w:hAnsi="Times New Roman"/>
                <w:sz w:val="26"/>
                <w:szCs w:val="26"/>
              </w:rPr>
              <w:t>- повышения заводской готовности изделий;</w:t>
            </w:r>
          </w:p>
          <w:p w14:paraId="1EAAEBD1" w14:textId="77777777" w:rsidR="008B6B74" w:rsidRPr="00F42840" w:rsidRDefault="008B6B74" w:rsidP="008B6B74">
            <w:pPr>
              <w:ind w:right="-142"/>
              <w:jc w:val="both"/>
              <w:rPr>
                <w:rStyle w:val="fontstyle01"/>
                <w:rFonts w:ascii="Times New Roman" w:hAnsi="Times New Roman"/>
                <w:sz w:val="26"/>
                <w:szCs w:val="26"/>
              </w:rPr>
            </w:pPr>
            <w:r w:rsidRPr="00F42840">
              <w:rPr>
                <w:rStyle w:val="fontstyle01"/>
                <w:rFonts w:ascii="Times New Roman" w:hAnsi="Times New Roman"/>
                <w:sz w:val="26"/>
                <w:szCs w:val="26"/>
              </w:rPr>
              <w:t>- роботизации и автоматизации производства;</w:t>
            </w:r>
          </w:p>
          <w:p w14:paraId="1E25824D" w14:textId="77777777" w:rsidR="008B6B74" w:rsidRPr="00F42840" w:rsidRDefault="008B6B74" w:rsidP="008B6B74">
            <w:pPr>
              <w:ind w:right="-142"/>
              <w:jc w:val="both"/>
              <w:rPr>
                <w:rStyle w:val="fontstyle01"/>
                <w:rFonts w:ascii="Times New Roman" w:hAnsi="Times New Roman"/>
                <w:sz w:val="26"/>
                <w:szCs w:val="26"/>
              </w:rPr>
            </w:pPr>
            <w:r w:rsidRPr="00F42840">
              <w:rPr>
                <w:rStyle w:val="fontstyle01"/>
                <w:rFonts w:ascii="Times New Roman" w:hAnsi="Times New Roman"/>
                <w:sz w:val="26"/>
                <w:szCs w:val="26"/>
              </w:rPr>
              <w:t>- запуска программы технического перевооружения строительной отрасли;</w:t>
            </w:r>
          </w:p>
          <w:p w14:paraId="2004817E" w14:textId="77777777" w:rsidR="008B6B74" w:rsidRPr="00F42840" w:rsidRDefault="008B6B74" w:rsidP="008B6B74">
            <w:pPr>
              <w:ind w:right="-142"/>
              <w:jc w:val="both"/>
              <w:rPr>
                <w:rStyle w:val="fontstyle01"/>
                <w:rFonts w:ascii="Times New Roman" w:hAnsi="Times New Roman"/>
                <w:sz w:val="26"/>
                <w:szCs w:val="26"/>
              </w:rPr>
            </w:pPr>
            <w:r w:rsidRPr="00F42840">
              <w:rPr>
                <w:rStyle w:val="fontstyle01"/>
                <w:rFonts w:ascii="Times New Roman" w:hAnsi="Times New Roman"/>
                <w:sz w:val="26"/>
                <w:szCs w:val="26"/>
              </w:rPr>
              <w:t>- более широкого внедрения аддитивных технологий строительства;</w:t>
            </w:r>
          </w:p>
          <w:p w14:paraId="67E8771E" w14:textId="77777777" w:rsidR="008B6B74" w:rsidRPr="00F42840" w:rsidRDefault="008B6B74" w:rsidP="008B6B74">
            <w:pPr>
              <w:ind w:right="-142"/>
              <w:jc w:val="both"/>
              <w:rPr>
                <w:rStyle w:val="fontstyle01"/>
                <w:rFonts w:ascii="Times New Roman" w:hAnsi="Times New Roman"/>
                <w:sz w:val="26"/>
                <w:szCs w:val="26"/>
              </w:rPr>
            </w:pPr>
            <w:r w:rsidRPr="00F42840">
              <w:rPr>
                <w:rStyle w:val="fontstyle01"/>
                <w:rFonts w:ascii="Times New Roman" w:hAnsi="Times New Roman"/>
                <w:sz w:val="26"/>
                <w:szCs w:val="26"/>
              </w:rPr>
              <w:t xml:space="preserve">- подготовки и повышения квалификации профессиональных кадров и др. </w:t>
            </w:r>
          </w:p>
          <w:p w14:paraId="7B6A9CDF" w14:textId="5655CB4F" w:rsidR="008B6B74" w:rsidRPr="008B6B74" w:rsidRDefault="008B6B74" w:rsidP="008B6B74">
            <w:pPr>
              <w:pStyle w:val="a4"/>
              <w:numPr>
                <w:ilvl w:val="0"/>
                <w:numId w:val="11"/>
              </w:numPr>
              <w:ind w:left="0" w:firstLine="0"/>
              <w:jc w:val="both"/>
              <w:rPr>
                <w:rStyle w:val="fontstyle01"/>
                <w:rFonts w:ascii="Times New Roman" w:hAnsi="Times New Roman" w:cs="Times New Roman"/>
                <w:iCs/>
                <w:color w:val="auto"/>
                <w:sz w:val="26"/>
                <w:szCs w:val="26"/>
              </w:rPr>
            </w:pPr>
            <w:r w:rsidRPr="00F42840">
              <w:rPr>
                <w:rStyle w:val="fontstyle01"/>
                <w:rFonts w:ascii="Times New Roman" w:hAnsi="Times New Roman"/>
                <w:sz w:val="26"/>
                <w:szCs w:val="26"/>
              </w:rPr>
              <w:lastRenderedPageBreak/>
              <w:t>Довести долю земель поселений в стране до 1,2-1,25% ее площади</w:t>
            </w:r>
            <w:r w:rsidRPr="00F42840">
              <w:rPr>
                <w:sz w:val="26"/>
                <w:szCs w:val="26"/>
              </w:rPr>
              <w:t xml:space="preserve"> (</w:t>
            </w:r>
            <w:r w:rsidRPr="00F42840">
              <w:rPr>
                <w:rStyle w:val="fontstyle01"/>
                <w:rFonts w:ascii="Times New Roman" w:hAnsi="Times New Roman"/>
                <w:sz w:val="26"/>
                <w:szCs w:val="26"/>
              </w:rPr>
              <w:t>территориями поселений страны занят лишь 1,1% от ее земель, а застройкой – 0,37%, что многократно уступает практике любой из стран, а плотность населения в поселениях выше рекомендуемой Комиссией ООН по населенным пунктам.</w:t>
            </w:r>
          </w:p>
          <w:p w14:paraId="37B6CD9B" w14:textId="1ABD1EC3" w:rsidR="008B6B74" w:rsidRPr="008B6B74" w:rsidRDefault="008B6B74" w:rsidP="008B6B74">
            <w:pPr>
              <w:pStyle w:val="a4"/>
              <w:numPr>
                <w:ilvl w:val="0"/>
                <w:numId w:val="11"/>
              </w:numPr>
              <w:ind w:left="0" w:firstLine="0"/>
              <w:jc w:val="both"/>
              <w:rPr>
                <w:rFonts w:ascii="Times New Roman" w:hAnsi="Times New Roman" w:cs="Times New Roman"/>
                <w:color w:val="000000"/>
                <w:sz w:val="26"/>
                <w:szCs w:val="26"/>
                <w:shd w:val="clear" w:color="auto" w:fill="FFFFFF"/>
              </w:rPr>
            </w:pPr>
            <w:r w:rsidRPr="00F42840">
              <w:rPr>
                <w:rStyle w:val="fontstyle01"/>
                <w:rFonts w:ascii="Times New Roman" w:hAnsi="Times New Roman"/>
                <w:sz w:val="26"/>
                <w:szCs w:val="26"/>
              </w:rPr>
              <w:t>Принять меры</w:t>
            </w:r>
            <w:r w:rsidR="00784740">
              <w:rPr>
                <w:rStyle w:val="fontstyle01"/>
                <w:rFonts w:ascii="Times New Roman" w:hAnsi="Times New Roman"/>
                <w:sz w:val="26"/>
                <w:szCs w:val="26"/>
              </w:rPr>
              <w:t>,</w:t>
            </w:r>
            <w:r w:rsidRPr="00F42840">
              <w:rPr>
                <w:rStyle w:val="fontstyle01"/>
                <w:rFonts w:ascii="Times New Roman" w:hAnsi="Times New Roman"/>
                <w:sz w:val="26"/>
                <w:szCs w:val="26"/>
              </w:rPr>
              <w:t xml:space="preserve"> направленные на сокращение объемов фальсифицированной промышленной продукции.</w:t>
            </w:r>
          </w:p>
        </w:tc>
        <w:tc>
          <w:tcPr>
            <w:tcW w:w="0" w:type="auto"/>
          </w:tcPr>
          <w:p w14:paraId="7AFA7A1D" w14:textId="77777777" w:rsidR="008B6B74" w:rsidRDefault="008B6B74" w:rsidP="008135E9">
            <w:pPr>
              <w:jc w:val="center"/>
              <w:rPr>
                <w:rFonts w:ascii="Times New Roman" w:hAnsi="Times New Roman" w:cs="Times New Roman"/>
                <w:b/>
                <w:bCs/>
                <w:sz w:val="32"/>
                <w:szCs w:val="32"/>
              </w:rPr>
            </w:pPr>
          </w:p>
        </w:tc>
      </w:tr>
      <w:tr w:rsidR="003B4803" w14:paraId="4B15C0B5" w14:textId="77777777" w:rsidTr="00221DEF">
        <w:tc>
          <w:tcPr>
            <w:tcW w:w="14560" w:type="dxa"/>
            <w:gridSpan w:val="4"/>
          </w:tcPr>
          <w:p w14:paraId="5B363ED8" w14:textId="77777777" w:rsidR="003B4803" w:rsidRPr="003B4803" w:rsidRDefault="003B4803" w:rsidP="008135E9">
            <w:pPr>
              <w:jc w:val="center"/>
              <w:rPr>
                <w:rFonts w:ascii="Times New Roman" w:hAnsi="Times New Roman" w:cs="Times New Roman"/>
                <w:b/>
                <w:bCs/>
                <w:sz w:val="28"/>
                <w:szCs w:val="28"/>
              </w:rPr>
            </w:pPr>
            <w:r w:rsidRPr="003B4803">
              <w:rPr>
                <w:rFonts w:ascii="Times New Roman" w:hAnsi="Times New Roman" w:cs="Times New Roman"/>
                <w:b/>
                <w:bCs/>
                <w:sz w:val="28"/>
                <w:szCs w:val="28"/>
              </w:rPr>
              <w:lastRenderedPageBreak/>
              <w:t>Предложения застройщиков и девелоперов</w:t>
            </w:r>
          </w:p>
        </w:tc>
      </w:tr>
      <w:tr w:rsidR="008A6656" w14:paraId="0A8B1048" w14:textId="77777777" w:rsidTr="009762A1">
        <w:tc>
          <w:tcPr>
            <w:tcW w:w="846" w:type="dxa"/>
          </w:tcPr>
          <w:p w14:paraId="1C8EAA3C" w14:textId="77777777" w:rsidR="009207BF" w:rsidRPr="00013FF9" w:rsidRDefault="009207BF" w:rsidP="00221DEF">
            <w:pPr>
              <w:pStyle w:val="a4"/>
              <w:numPr>
                <w:ilvl w:val="0"/>
                <w:numId w:val="1"/>
              </w:numPr>
              <w:rPr>
                <w:rFonts w:ascii="Times New Roman" w:hAnsi="Times New Roman" w:cs="Times New Roman"/>
                <w:b/>
                <w:bCs/>
                <w:sz w:val="28"/>
                <w:szCs w:val="28"/>
              </w:rPr>
            </w:pPr>
          </w:p>
        </w:tc>
        <w:tc>
          <w:tcPr>
            <w:tcW w:w="2769" w:type="dxa"/>
          </w:tcPr>
          <w:p w14:paraId="28258867" w14:textId="77777777" w:rsidR="009207BF" w:rsidRDefault="00221DEF" w:rsidP="008135E9">
            <w:pPr>
              <w:jc w:val="center"/>
              <w:rPr>
                <w:rFonts w:ascii="Times New Roman" w:hAnsi="Times New Roman" w:cs="Times New Roman"/>
                <w:b/>
                <w:bCs/>
                <w:sz w:val="28"/>
                <w:szCs w:val="28"/>
              </w:rPr>
            </w:pPr>
            <w:r>
              <w:rPr>
                <w:rFonts w:ascii="Times New Roman" w:hAnsi="Times New Roman" w:cs="Times New Roman"/>
                <w:b/>
                <w:bCs/>
                <w:sz w:val="28"/>
                <w:szCs w:val="28"/>
              </w:rPr>
              <w:t>Иванов М.С.</w:t>
            </w:r>
          </w:p>
          <w:p w14:paraId="42EEB1A2" w14:textId="2AA700E5" w:rsidR="00221DEF" w:rsidRPr="00784740" w:rsidRDefault="00221DEF" w:rsidP="00221DEF">
            <w:pPr>
              <w:rPr>
                <w:rFonts w:ascii="Times New Roman" w:hAnsi="Times New Roman" w:cs="Times New Roman"/>
                <w:sz w:val="24"/>
                <w:szCs w:val="24"/>
              </w:rPr>
            </w:pPr>
            <w:r w:rsidRPr="00784740">
              <w:rPr>
                <w:rFonts w:ascii="Times New Roman" w:hAnsi="Times New Roman" w:cs="Times New Roman"/>
                <w:sz w:val="24"/>
                <w:szCs w:val="24"/>
              </w:rPr>
              <w:t xml:space="preserve">Генеральный директор ООО </w:t>
            </w:r>
            <w:r w:rsidR="009762A1" w:rsidRPr="00784740">
              <w:rPr>
                <w:rFonts w:ascii="Times New Roman" w:hAnsi="Times New Roman" w:cs="Times New Roman"/>
                <w:sz w:val="24"/>
                <w:szCs w:val="24"/>
              </w:rPr>
              <w:t>«</w:t>
            </w:r>
            <w:r w:rsidR="00096112" w:rsidRPr="00784740">
              <w:rPr>
                <w:rFonts w:ascii="Times New Roman" w:hAnsi="Times New Roman" w:cs="Times New Roman"/>
                <w:sz w:val="24"/>
                <w:szCs w:val="24"/>
              </w:rPr>
              <w:t>СЗ «ННДК»</w:t>
            </w:r>
            <w:r w:rsidR="00784740">
              <w:rPr>
                <w:rFonts w:ascii="Times New Roman" w:hAnsi="Times New Roman" w:cs="Times New Roman"/>
                <w:sz w:val="24"/>
                <w:szCs w:val="24"/>
              </w:rPr>
              <w:t xml:space="preserve"> </w:t>
            </w:r>
            <w:r w:rsidR="00096112" w:rsidRPr="00784740">
              <w:rPr>
                <w:rFonts w:ascii="Times New Roman" w:hAnsi="Times New Roman" w:cs="Times New Roman"/>
                <w:sz w:val="24"/>
                <w:szCs w:val="24"/>
              </w:rPr>
              <w:t>(</w:t>
            </w:r>
            <w:r w:rsidRPr="00784740">
              <w:rPr>
                <w:rFonts w:ascii="Times New Roman" w:hAnsi="Times New Roman" w:cs="Times New Roman"/>
                <w:sz w:val="24"/>
                <w:szCs w:val="24"/>
              </w:rPr>
              <w:t>Нижегородская девелоперская компания</w:t>
            </w:r>
            <w:r w:rsidR="00096112" w:rsidRPr="00784740">
              <w:rPr>
                <w:rFonts w:ascii="Times New Roman" w:hAnsi="Times New Roman" w:cs="Times New Roman"/>
                <w:sz w:val="24"/>
                <w:szCs w:val="24"/>
              </w:rPr>
              <w:t>)</w:t>
            </w:r>
          </w:p>
          <w:p w14:paraId="5A216200" w14:textId="77777777" w:rsidR="00221DEF" w:rsidRPr="00221DEF" w:rsidRDefault="00221DEF" w:rsidP="008135E9">
            <w:pPr>
              <w:jc w:val="center"/>
              <w:rPr>
                <w:rFonts w:ascii="Times New Roman" w:hAnsi="Times New Roman" w:cs="Times New Roman"/>
                <w:b/>
                <w:bCs/>
                <w:sz w:val="28"/>
                <w:szCs w:val="28"/>
              </w:rPr>
            </w:pPr>
          </w:p>
        </w:tc>
        <w:tc>
          <w:tcPr>
            <w:tcW w:w="0" w:type="auto"/>
          </w:tcPr>
          <w:p w14:paraId="4DB98526" w14:textId="77777777" w:rsidR="005F6EA6" w:rsidRPr="005F6EA6" w:rsidRDefault="005F6EA6" w:rsidP="005F6EA6">
            <w:pPr>
              <w:pStyle w:val="a4"/>
              <w:numPr>
                <w:ilvl w:val="0"/>
                <w:numId w:val="4"/>
              </w:numPr>
              <w:ind w:left="0" w:firstLine="0"/>
              <w:jc w:val="both"/>
              <w:rPr>
                <w:rFonts w:ascii="Times New Roman" w:hAnsi="Times New Roman" w:cs="Times New Roman"/>
                <w:sz w:val="26"/>
                <w:szCs w:val="26"/>
              </w:rPr>
            </w:pPr>
            <w:r w:rsidRPr="005F6EA6">
              <w:rPr>
                <w:rFonts w:ascii="Times New Roman" w:hAnsi="Times New Roman" w:cs="Times New Roman"/>
                <w:sz w:val="26"/>
                <w:szCs w:val="26"/>
              </w:rPr>
              <w:t>В связи с повышением ключевой ставки ЦБ до 20% коммерческие банки, особенно попавшие под санкции, увеличили процентные ставки (базовые) по проектному финансированию до 22-27% годовых. В связи со сложившейся ситуацией необходимо рассмотреть возможность введения моратория на пересмотр кредитных ставок по заключенных договорам проектного финансирования (хотя бы на уже выданные транши), а также вернуть в отрасль Нижегородской области возможность субсидирования процентной ставки для застройщиков в соответствии с программой поддержки № 1764 («программа МЭР») на лимиты по кредитным договорам проектного финансирования на новые проекты до 2 млрд.руб., которая ранее действовала.</w:t>
            </w:r>
          </w:p>
          <w:p w14:paraId="6135D2E7" w14:textId="77777777" w:rsidR="005F6EA6" w:rsidRPr="005F6EA6" w:rsidRDefault="005F6EA6" w:rsidP="005F6EA6">
            <w:pPr>
              <w:pStyle w:val="a4"/>
              <w:numPr>
                <w:ilvl w:val="0"/>
                <w:numId w:val="4"/>
              </w:numPr>
              <w:ind w:left="0" w:firstLine="0"/>
              <w:jc w:val="both"/>
              <w:rPr>
                <w:rFonts w:ascii="Times New Roman" w:hAnsi="Times New Roman" w:cs="Times New Roman"/>
                <w:sz w:val="26"/>
                <w:szCs w:val="26"/>
              </w:rPr>
            </w:pPr>
            <w:r w:rsidRPr="005F6EA6">
              <w:rPr>
                <w:rFonts w:ascii="Times New Roman" w:hAnsi="Times New Roman" w:cs="Times New Roman"/>
                <w:sz w:val="26"/>
                <w:szCs w:val="26"/>
              </w:rPr>
              <w:t>В связи с прошедшим в 2020-2021 годах ростом рыночной стоимости недвижимости и повышением ставок по ипотеке из-за роста ключевой ставки, для поддержания платежеспособного спроса, необходимо предоставить субсидирование ставок по ипотеке – для заемщиков установить прежнюю льготную ставку по ипотеке и отменить ограничение по сумме (в настоящее время 3 млн. рублей) или увеличить максимальный лимит минимум до 6 млн.руб. (как это было в 2020 году), что будет эффективным способом поддержания спроса первичной недвижимости в данной ситуации даже с более высокими ставками до 8-10% годовых (ранее ставки составляли 5-7%).</w:t>
            </w:r>
          </w:p>
          <w:p w14:paraId="68E8C86C" w14:textId="77777777" w:rsidR="005F6EA6" w:rsidRPr="005F6EA6" w:rsidRDefault="005F6EA6" w:rsidP="005F6EA6">
            <w:pPr>
              <w:pStyle w:val="a4"/>
              <w:numPr>
                <w:ilvl w:val="0"/>
                <w:numId w:val="4"/>
              </w:numPr>
              <w:ind w:left="0" w:firstLine="0"/>
              <w:jc w:val="both"/>
              <w:rPr>
                <w:rFonts w:ascii="Times New Roman" w:hAnsi="Times New Roman" w:cs="Times New Roman"/>
                <w:sz w:val="26"/>
                <w:szCs w:val="26"/>
              </w:rPr>
            </w:pPr>
            <w:r w:rsidRPr="005F6EA6">
              <w:rPr>
                <w:rFonts w:ascii="Times New Roman" w:hAnsi="Times New Roman" w:cs="Times New Roman"/>
                <w:sz w:val="26"/>
                <w:szCs w:val="26"/>
              </w:rPr>
              <w:t xml:space="preserve">Кредитным учреждениям, осуществляющим проектное финансирование, рекомендовать установить недельный срок для рассмотрения обращений застройщиков на увеличение кредитных лимитов, </w:t>
            </w:r>
            <w:r w:rsidRPr="005F6EA6">
              <w:rPr>
                <w:rFonts w:ascii="Times New Roman" w:hAnsi="Times New Roman" w:cs="Times New Roman"/>
                <w:sz w:val="26"/>
                <w:szCs w:val="26"/>
              </w:rPr>
              <w:lastRenderedPageBreak/>
              <w:t xml:space="preserve">связанных с удорожанием себестоимости строительной продукции. При этом, в целях недопущения вероятности пересчета процентной ставки на общий лимит кредитных линии проектного финансирования, дополнительные лимиты необходимо выдавать по схеме «дополнительного </w:t>
            </w:r>
            <w:proofErr w:type="spellStart"/>
            <w:r w:rsidRPr="005F6EA6">
              <w:rPr>
                <w:rFonts w:ascii="Times New Roman" w:hAnsi="Times New Roman" w:cs="Times New Roman"/>
                <w:sz w:val="26"/>
                <w:szCs w:val="26"/>
              </w:rPr>
              <w:t>сублимита</w:t>
            </w:r>
            <w:proofErr w:type="spellEnd"/>
            <w:r w:rsidRPr="005F6EA6">
              <w:rPr>
                <w:rFonts w:ascii="Times New Roman" w:hAnsi="Times New Roman" w:cs="Times New Roman"/>
                <w:sz w:val="26"/>
                <w:szCs w:val="26"/>
              </w:rPr>
              <w:t xml:space="preserve">» с теми же </w:t>
            </w:r>
            <w:proofErr w:type="spellStart"/>
            <w:proofErr w:type="gramStart"/>
            <w:r w:rsidRPr="005F6EA6">
              <w:rPr>
                <w:rFonts w:ascii="Times New Roman" w:hAnsi="Times New Roman" w:cs="Times New Roman"/>
                <w:sz w:val="26"/>
                <w:szCs w:val="26"/>
              </w:rPr>
              <w:t>послед</w:t>
            </w:r>
            <w:r w:rsidR="00402235">
              <w:rPr>
                <w:rFonts w:ascii="Times New Roman" w:hAnsi="Times New Roman" w:cs="Times New Roman"/>
                <w:sz w:val="26"/>
                <w:szCs w:val="26"/>
              </w:rPr>
              <w:t>.</w:t>
            </w:r>
            <w:r w:rsidRPr="005F6EA6">
              <w:rPr>
                <w:rFonts w:ascii="Times New Roman" w:hAnsi="Times New Roman" w:cs="Times New Roman"/>
                <w:sz w:val="26"/>
                <w:szCs w:val="26"/>
              </w:rPr>
              <w:t>залогами</w:t>
            </w:r>
            <w:proofErr w:type="spellEnd"/>
            <w:proofErr w:type="gramEnd"/>
            <w:r w:rsidRPr="005F6EA6">
              <w:rPr>
                <w:rFonts w:ascii="Times New Roman" w:hAnsi="Times New Roman" w:cs="Times New Roman"/>
                <w:sz w:val="26"/>
                <w:szCs w:val="26"/>
              </w:rPr>
              <w:t>, чтобы текущий размер процентной ставки рассчитывался только на объем дополнительного финансирования. При этом необходимо рассмотреть возможность субсидирования таких лимитов через программу «МЭР», указанную в п.1.</w:t>
            </w:r>
          </w:p>
          <w:p w14:paraId="455DD5A3" w14:textId="77777777" w:rsidR="005F6EA6" w:rsidRPr="005F6EA6" w:rsidRDefault="005F6EA6" w:rsidP="005F6EA6">
            <w:pPr>
              <w:pStyle w:val="a4"/>
              <w:numPr>
                <w:ilvl w:val="0"/>
                <w:numId w:val="4"/>
              </w:numPr>
              <w:ind w:left="0" w:firstLine="0"/>
              <w:jc w:val="both"/>
              <w:rPr>
                <w:rFonts w:ascii="Times New Roman" w:hAnsi="Times New Roman" w:cs="Times New Roman"/>
                <w:sz w:val="26"/>
                <w:szCs w:val="26"/>
              </w:rPr>
            </w:pPr>
            <w:r w:rsidRPr="005F6EA6">
              <w:rPr>
                <w:rFonts w:ascii="Times New Roman" w:hAnsi="Times New Roman" w:cs="Times New Roman"/>
                <w:sz w:val="26"/>
                <w:szCs w:val="26"/>
              </w:rPr>
              <w:t xml:space="preserve">В существующей модели проектного финансирования заемщикам ограничивается размер авансов до 15-20% лимита кредитной линии. В условиях резкого роста себестоимости для сдерживания цен этого недостаточно. Необходимо Банку России предложить внести изменения в Постановление 590-П (приложение 5) для предоставления возможности коммерческим банкам выдавать авансы в рамках проектного финансирования до 100% лимита кредитной линии (в случае, если остаток ссудной задолженности меньше средств, размещенных на счетах </w:t>
            </w:r>
            <w:proofErr w:type="spellStart"/>
            <w:r w:rsidRPr="005F6EA6">
              <w:rPr>
                <w:rFonts w:ascii="Times New Roman" w:hAnsi="Times New Roman" w:cs="Times New Roman"/>
                <w:sz w:val="26"/>
                <w:szCs w:val="26"/>
              </w:rPr>
              <w:t>эскроу</w:t>
            </w:r>
            <w:proofErr w:type="spellEnd"/>
            <w:r w:rsidRPr="005F6EA6">
              <w:rPr>
                <w:rFonts w:ascii="Times New Roman" w:hAnsi="Times New Roman" w:cs="Times New Roman"/>
                <w:sz w:val="26"/>
                <w:szCs w:val="26"/>
              </w:rPr>
              <w:t xml:space="preserve">) или на сумму, равной сумме средств, размещенных на счетах </w:t>
            </w:r>
            <w:proofErr w:type="spellStart"/>
            <w:r w:rsidRPr="005F6EA6">
              <w:rPr>
                <w:rFonts w:ascii="Times New Roman" w:hAnsi="Times New Roman" w:cs="Times New Roman"/>
                <w:sz w:val="26"/>
                <w:szCs w:val="26"/>
              </w:rPr>
              <w:t>эскроу</w:t>
            </w:r>
            <w:proofErr w:type="spellEnd"/>
            <w:r w:rsidRPr="005F6EA6">
              <w:rPr>
                <w:rFonts w:ascii="Times New Roman" w:hAnsi="Times New Roman" w:cs="Times New Roman"/>
                <w:sz w:val="26"/>
                <w:szCs w:val="26"/>
              </w:rPr>
              <w:t>.</w:t>
            </w:r>
          </w:p>
          <w:p w14:paraId="3BD9B877" w14:textId="77777777" w:rsidR="005F6EA6" w:rsidRPr="005F6EA6" w:rsidRDefault="005F6EA6" w:rsidP="005F6EA6">
            <w:pPr>
              <w:pStyle w:val="a4"/>
              <w:numPr>
                <w:ilvl w:val="0"/>
                <w:numId w:val="4"/>
              </w:numPr>
              <w:ind w:left="0" w:firstLine="0"/>
              <w:jc w:val="both"/>
              <w:rPr>
                <w:rFonts w:ascii="Times New Roman" w:hAnsi="Times New Roman" w:cs="Times New Roman"/>
                <w:sz w:val="26"/>
                <w:szCs w:val="26"/>
              </w:rPr>
            </w:pPr>
            <w:r w:rsidRPr="005F6EA6">
              <w:rPr>
                <w:rFonts w:ascii="Times New Roman" w:hAnsi="Times New Roman" w:cs="Times New Roman"/>
                <w:sz w:val="26"/>
                <w:szCs w:val="26"/>
              </w:rPr>
              <w:t>Органам ФАС провести проверку обоснованности резкого скачка (в течение нескольких дней) стоимости строительных материалов и оборудования после 1 марта 2022 года даже на имеющуюся на складах продукцию.</w:t>
            </w:r>
          </w:p>
          <w:p w14:paraId="2A867670" w14:textId="77777777" w:rsidR="009207BF" w:rsidRPr="005F6EA6" w:rsidRDefault="005F6EA6" w:rsidP="00402235">
            <w:pPr>
              <w:pStyle w:val="a4"/>
              <w:numPr>
                <w:ilvl w:val="0"/>
                <w:numId w:val="4"/>
              </w:numPr>
              <w:ind w:left="0" w:firstLine="0"/>
              <w:jc w:val="both"/>
              <w:rPr>
                <w:rFonts w:ascii="Times New Roman" w:hAnsi="Times New Roman" w:cs="Times New Roman"/>
                <w:b/>
                <w:bCs/>
                <w:sz w:val="26"/>
                <w:szCs w:val="26"/>
              </w:rPr>
            </w:pPr>
            <w:r w:rsidRPr="005F6EA6">
              <w:rPr>
                <w:rFonts w:ascii="Times New Roman" w:hAnsi="Times New Roman" w:cs="Times New Roman"/>
                <w:sz w:val="26"/>
                <w:szCs w:val="26"/>
              </w:rPr>
              <w:t>Во избежание срывов сроков ввода объектов в эксплуатацию, находящихся в данный момент в высокой степени готовности, провести аналитику по строительным материалам и оборудованию в связи с запретом импорта, составить список «безопасных» поставщиков и производителей основных составляющих строительной продукции, которые не затронут указанные ограничения.</w:t>
            </w:r>
          </w:p>
        </w:tc>
        <w:tc>
          <w:tcPr>
            <w:tcW w:w="0" w:type="auto"/>
          </w:tcPr>
          <w:p w14:paraId="037A6BED" w14:textId="77777777" w:rsidR="009207BF" w:rsidRDefault="009207BF" w:rsidP="008135E9">
            <w:pPr>
              <w:jc w:val="center"/>
              <w:rPr>
                <w:rFonts w:ascii="Times New Roman" w:hAnsi="Times New Roman" w:cs="Times New Roman"/>
                <w:b/>
                <w:bCs/>
                <w:sz w:val="32"/>
                <w:szCs w:val="32"/>
              </w:rPr>
            </w:pPr>
          </w:p>
        </w:tc>
      </w:tr>
      <w:tr w:rsidR="00A12BF1" w14:paraId="122F97DC" w14:textId="77777777" w:rsidTr="009762A1">
        <w:tc>
          <w:tcPr>
            <w:tcW w:w="846" w:type="dxa"/>
          </w:tcPr>
          <w:p w14:paraId="13FC61F1" w14:textId="77777777" w:rsidR="00A12BF1" w:rsidRPr="00013FF9" w:rsidRDefault="00A12BF1" w:rsidP="00221DEF">
            <w:pPr>
              <w:pStyle w:val="a4"/>
              <w:numPr>
                <w:ilvl w:val="0"/>
                <w:numId w:val="1"/>
              </w:numPr>
              <w:rPr>
                <w:rFonts w:ascii="Times New Roman" w:hAnsi="Times New Roman" w:cs="Times New Roman"/>
                <w:b/>
                <w:bCs/>
                <w:sz w:val="28"/>
                <w:szCs w:val="28"/>
              </w:rPr>
            </w:pPr>
          </w:p>
        </w:tc>
        <w:tc>
          <w:tcPr>
            <w:tcW w:w="2769" w:type="dxa"/>
          </w:tcPr>
          <w:p w14:paraId="54460E7A" w14:textId="77777777" w:rsidR="00A12BF1" w:rsidRDefault="00A12BF1" w:rsidP="008135E9">
            <w:pPr>
              <w:jc w:val="center"/>
              <w:rPr>
                <w:rFonts w:ascii="Times New Roman" w:hAnsi="Times New Roman" w:cs="Times New Roman"/>
                <w:b/>
                <w:bCs/>
                <w:sz w:val="28"/>
                <w:szCs w:val="28"/>
              </w:rPr>
            </w:pPr>
            <w:r>
              <w:rPr>
                <w:rFonts w:ascii="Times New Roman" w:hAnsi="Times New Roman" w:cs="Times New Roman"/>
                <w:b/>
                <w:bCs/>
                <w:sz w:val="28"/>
                <w:szCs w:val="28"/>
              </w:rPr>
              <w:t>Новиков Д.В.</w:t>
            </w:r>
          </w:p>
          <w:p w14:paraId="1EA63371" w14:textId="77777777" w:rsidR="00A12BF1" w:rsidRPr="00A12BF1" w:rsidRDefault="00A12BF1" w:rsidP="00A12BF1">
            <w:pPr>
              <w:jc w:val="center"/>
              <w:rPr>
                <w:rFonts w:ascii="Times New Roman" w:hAnsi="Times New Roman" w:cs="Times New Roman"/>
                <w:bCs/>
                <w:sz w:val="24"/>
                <w:szCs w:val="24"/>
              </w:rPr>
            </w:pPr>
            <w:r w:rsidRPr="00A12BF1">
              <w:rPr>
                <w:rFonts w:ascii="Times New Roman" w:hAnsi="Times New Roman" w:cs="Times New Roman"/>
                <w:bCs/>
                <w:sz w:val="24"/>
                <w:szCs w:val="24"/>
              </w:rPr>
              <w:t>Заместитель Директора ГК «ПИОНЕР»</w:t>
            </w:r>
          </w:p>
        </w:tc>
        <w:tc>
          <w:tcPr>
            <w:tcW w:w="0" w:type="auto"/>
          </w:tcPr>
          <w:p w14:paraId="691036B6" w14:textId="77777777" w:rsidR="00A12BF1" w:rsidRPr="00A12BF1" w:rsidRDefault="00A12BF1" w:rsidP="00A12BF1">
            <w:pPr>
              <w:pStyle w:val="a4"/>
              <w:numPr>
                <w:ilvl w:val="0"/>
                <w:numId w:val="4"/>
              </w:numPr>
              <w:ind w:left="0" w:firstLine="0"/>
              <w:jc w:val="both"/>
              <w:rPr>
                <w:rFonts w:ascii="Times New Roman" w:hAnsi="Times New Roman" w:cs="Times New Roman"/>
                <w:sz w:val="26"/>
                <w:szCs w:val="26"/>
              </w:rPr>
            </w:pPr>
            <w:r w:rsidRPr="00A12BF1">
              <w:rPr>
                <w:rFonts w:ascii="Times New Roman" w:hAnsi="Times New Roman" w:cs="Times New Roman"/>
                <w:sz w:val="26"/>
                <w:szCs w:val="26"/>
              </w:rPr>
              <w:t xml:space="preserve">Учитывая предложения поставщиков по организации поставок строительных материалов, оборудования производства европейских и других санкционных стран через третьи страны предлагается на 1 год обнулить все </w:t>
            </w:r>
            <w:r w:rsidRPr="00A12BF1">
              <w:rPr>
                <w:rFonts w:ascii="Times New Roman" w:hAnsi="Times New Roman" w:cs="Times New Roman"/>
                <w:sz w:val="26"/>
                <w:szCs w:val="26"/>
              </w:rPr>
              <w:lastRenderedPageBreak/>
              <w:t>таможенные пошлины сборы в отношении такой номенклатуры строительных материалов, оборудования.</w:t>
            </w:r>
          </w:p>
          <w:p w14:paraId="2E0FDAF4" w14:textId="77777777" w:rsidR="00A12BF1" w:rsidRPr="00A12BF1" w:rsidRDefault="00A12BF1" w:rsidP="00A12BF1">
            <w:pPr>
              <w:pStyle w:val="a4"/>
              <w:numPr>
                <w:ilvl w:val="0"/>
                <w:numId w:val="4"/>
              </w:numPr>
              <w:ind w:left="0" w:firstLine="0"/>
              <w:jc w:val="both"/>
              <w:rPr>
                <w:rFonts w:ascii="Times New Roman" w:hAnsi="Times New Roman" w:cs="Times New Roman"/>
                <w:sz w:val="26"/>
                <w:szCs w:val="26"/>
              </w:rPr>
            </w:pPr>
            <w:r w:rsidRPr="00A12BF1">
              <w:rPr>
                <w:rFonts w:ascii="Times New Roman" w:hAnsi="Times New Roman" w:cs="Times New Roman"/>
                <w:sz w:val="26"/>
                <w:szCs w:val="26"/>
              </w:rPr>
              <w:t>Организовать на 1 год в отношении импорта строительных материалов, оборудования производства «зеленых коридоров» при таможенном оформлении таких материалов, оборудования.</w:t>
            </w:r>
          </w:p>
          <w:p w14:paraId="314F9FA1" w14:textId="77777777" w:rsidR="00A12BF1" w:rsidRPr="005F6EA6" w:rsidRDefault="00A12BF1" w:rsidP="00A12BF1">
            <w:pPr>
              <w:pStyle w:val="a4"/>
              <w:numPr>
                <w:ilvl w:val="0"/>
                <w:numId w:val="4"/>
              </w:numPr>
              <w:ind w:left="0" w:firstLine="0"/>
              <w:jc w:val="both"/>
              <w:rPr>
                <w:rFonts w:ascii="Times New Roman" w:hAnsi="Times New Roman" w:cs="Times New Roman"/>
                <w:sz w:val="26"/>
                <w:szCs w:val="26"/>
              </w:rPr>
            </w:pPr>
            <w:r w:rsidRPr="00A12BF1">
              <w:rPr>
                <w:rFonts w:ascii="Times New Roman" w:hAnsi="Times New Roman" w:cs="Times New Roman"/>
                <w:sz w:val="26"/>
                <w:szCs w:val="26"/>
              </w:rPr>
              <w:t xml:space="preserve">Минстрою России, </w:t>
            </w:r>
            <w:proofErr w:type="spellStart"/>
            <w:r w:rsidRPr="00A12BF1">
              <w:rPr>
                <w:rFonts w:ascii="Times New Roman" w:hAnsi="Times New Roman" w:cs="Times New Roman"/>
                <w:sz w:val="26"/>
                <w:szCs w:val="26"/>
              </w:rPr>
              <w:t>МинпромторгуРоссии</w:t>
            </w:r>
            <w:proofErr w:type="spellEnd"/>
            <w:r w:rsidRPr="00A12BF1">
              <w:rPr>
                <w:rFonts w:ascii="Times New Roman" w:hAnsi="Times New Roman" w:cs="Times New Roman"/>
                <w:sz w:val="26"/>
                <w:szCs w:val="26"/>
              </w:rPr>
              <w:t xml:space="preserve"> совместно с поставщиками импортных строительных материалов, оборудования, Минтрансом России и ФТС России </w:t>
            </w:r>
            <w:proofErr w:type="spellStart"/>
            <w:r w:rsidRPr="00A12BF1">
              <w:rPr>
                <w:rFonts w:ascii="Times New Roman" w:hAnsi="Times New Roman" w:cs="Times New Roman"/>
                <w:sz w:val="26"/>
                <w:szCs w:val="26"/>
              </w:rPr>
              <w:t>проработатьновые</w:t>
            </w:r>
            <w:proofErr w:type="spellEnd"/>
            <w:r w:rsidRPr="00A12BF1">
              <w:rPr>
                <w:rFonts w:ascii="Times New Roman" w:hAnsi="Times New Roman" w:cs="Times New Roman"/>
                <w:sz w:val="26"/>
                <w:szCs w:val="26"/>
              </w:rPr>
              <w:t xml:space="preserve"> «бесшовные» логистические маршруты, по которым возможно осуществлять бесперебойную доставку </w:t>
            </w:r>
            <w:proofErr w:type="spellStart"/>
            <w:r w:rsidRPr="00A12BF1">
              <w:rPr>
                <w:rFonts w:ascii="Times New Roman" w:hAnsi="Times New Roman" w:cs="Times New Roman"/>
                <w:sz w:val="26"/>
                <w:szCs w:val="26"/>
              </w:rPr>
              <w:t>импортныхстроительных</w:t>
            </w:r>
            <w:proofErr w:type="spellEnd"/>
            <w:r w:rsidRPr="00A12BF1">
              <w:rPr>
                <w:rFonts w:ascii="Times New Roman" w:hAnsi="Times New Roman" w:cs="Times New Roman"/>
                <w:sz w:val="26"/>
                <w:szCs w:val="26"/>
              </w:rPr>
              <w:t xml:space="preserve"> материалов, оборудования. </w:t>
            </w:r>
          </w:p>
        </w:tc>
        <w:tc>
          <w:tcPr>
            <w:tcW w:w="0" w:type="auto"/>
          </w:tcPr>
          <w:p w14:paraId="56ABA6EC" w14:textId="77777777" w:rsidR="00A12BF1" w:rsidRDefault="00A12BF1" w:rsidP="008135E9">
            <w:pPr>
              <w:jc w:val="center"/>
              <w:rPr>
                <w:rFonts w:ascii="Times New Roman" w:hAnsi="Times New Roman" w:cs="Times New Roman"/>
                <w:b/>
                <w:bCs/>
                <w:sz w:val="32"/>
                <w:szCs w:val="32"/>
              </w:rPr>
            </w:pPr>
          </w:p>
        </w:tc>
      </w:tr>
      <w:tr w:rsidR="008A6656" w14:paraId="2682C182" w14:textId="77777777" w:rsidTr="009762A1">
        <w:tc>
          <w:tcPr>
            <w:tcW w:w="846" w:type="dxa"/>
          </w:tcPr>
          <w:p w14:paraId="46E18A85" w14:textId="77777777" w:rsidR="00402235" w:rsidRPr="00013FF9" w:rsidRDefault="00402235" w:rsidP="00013FF9">
            <w:pPr>
              <w:pStyle w:val="a4"/>
              <w:numPr>
                <w:ilvl w:val="0"/>
                <w:numId w:val="1"/>
              </w:numPr>
              <w:jc w:val="center"/>
              <w:rPr>
                <w:rFonts w:ascii="Times New Roman" w:hAnsi="Times New Roman" w:cs="Times New Roman"/>
                <w:b/>
                <w:bCs/>
                <w:sz w:val="28"/>
                <w:szCs w:val="28"/>
              </w:rPr>
            </w:pPr>
          </w:p>
        </w:tc>
        <w:tc>
          <w:tcPr>
            <w:tcW w:w="2769" w:type="dxa"/>
          </w:tcPr>
          <w:p w14:paraId="558BE19D" w14:textId="77777777" w:rsidR="00402235" w:rsidRPr="00C210EC" w:rsidRDefault="00C210EC" w:rsidP="008135E9">
            <w:pPr>
              <w:jc w:val="center"/>
              <w:rPr>
                <w:rFonts w:ascii="Times New Roman" w:hAnsi="Times New Roman" w:cs="Times New Roman"/>
                <w:b/>
                <w:bCs/>
                <w:sz w:val="28"/>
                <w:szCs w:val="28"/>
              </w:rPr>
            </w:pPr>
            <w:r w:rsidRPr="00C210EC">
              <w:rPr>
                <w:rFonts w:ascii="Times New Roman" w:hAnsi="Times New Roman" w:cs="Times New Roman"/>
                <w:b/>
                <w:bCs/>
                <w:sz w:val="28"/>
                <w:szCs w:val="28"/>
              </w:rPr>
              <w:t>Басина В.А.</w:t>
            </w:r>
          </w:p>
          <w:p w14:paraId="725B20F2" w14:textId="77777777" w:rsidR="00C210EC" w:rsidRDefault="009F4D95" w:rsidP="008135E9">
            <w:pPr>
              <w:jc w:val="center"/>
              <w:rPr>
                <w:rFonts w:ascii="Times New Roman" w:hAnsi="Times New Roman" w:cs="Times New Roman"/>
                <w:b/>
                <w:bCs/>
                <w:sz w:val="32"/>
                <w:szCs w:val="32"/>
              </w:rPr>
            </w:pPr>
            <w:r>
              <w:rPr>
                <w:rFonts w:ascii="Times New Roman" w:hAnsi="Times New Roman" w:cs="Times New Roman"/>
                <w:sz w:val="26"/>
                <w:szCs w:val="26"/>
              </w:rPr>
              <w:t xml:space="preserve">Генеральный директор ГК </w:t>
            </w:r>
            <w:r w:rsidR="00C210EC" w:rsidRPr="00C210EC">
              <w:rPr>
                <w:rFonts w:ascii="Times New Roman" w:hAnsi="Times New Roman" w:cs="Times New Roman"/>
                <w:sz w:val="26"/>
                <w:szCs w:val="26"/>
              </w:rPr>
              <w:t>«</w:t>
            </w:r>
            <w:proofErr w:type="spellStart"/>
            <w:r w:rsidR="00C210EC" w:rsidRPr="00C210EC">
              <w:rPr>
                <w:rFonts w:ascii="Times New Roman" w:hAnsi="Times New Roman" w:cs="Times New Roman"/>
                <w:sz w:val="26"/>
                <w:szCs w:val="26"/>
              </w:rPr>
              <w:t>Оммакульма</w:t>
            </w:r>
            <w:proofErr w:type="spellEnd"/>
            <w:r>
              <w:rPr>
                <w:rFonts w:ascii="Times New Roman" w:hAnsi="Times New Roman" w:cs="Times New Roman"/>
                <w:sz w:val="26"/>
                <w:szCs w:val="26"/>
              </w:rPr>
              <w:t>»</w:t>
            </w:r>
          </w:p>
        </w:tc>
        <w:tc>
          <w:tcPr>
            <w:tcW w:w="0" w:type="auto"/>
          </w:tcPr>
          <w:p w14:paraId="2D0BC6BF" w14:textId="77777777" w:rsidR="004C0162" w:rsidRPr="00C210EC" w:rsidRDefault="004C0162" w:rsidP="00C210EC">
            <w:pPr>
              <w:pStyle w:val="a4"/>
              <w:numPr>
                <w:ilvl w:val="0"/>
                <w:numId w:val="4"/>
              </w:numPr>
              <w:ind w:left="0" w:firstLine="0"/>
              <w:rPr>
                <w:rFonts w:ascii="Times New Roman" w:hAnsi="Times New Roman" w:cs="Times New Roman"/>
                <w:sz w:val="26"/>
                <w:szCs w:val="26"/>
              </w:rPr>
            </w:pPr>
            <w:r w:rsidRPr="00C210EC">
              <w:rPr>
                <w:rFonts w:ascii="Times New Roman" w:hAnsi="Times New Roman" w:cs="Times New Roman"/>
                <w:sz w:val="26"/>
                <w:szCs w:val="26"/>
              </w:rPr>
              <w:t>Необходимо субсидировать процентную ставку кредитных договоров по программам проектного финансирования строительства объектов. На сегодняшний день, кредитная ставка по проекту «</w:t>
            </w:r>
            <w:proofErr w:type="spellStart"/>
            <w:r w:rsidRPr="00C210EC">
              <w:rPr>
                <w:rFonts w:ascii="Times New Roman" w:hAnsi="Times New Roman" w:cs="Times New Roman"/>
                <w:sz w:val="26"/>
                <w:szCs w:val="26"/>
              </w:rPr>
              <w:t>Оммакульма</w:t>
            </w:r>
            <w:proofErr w:type="spellEnd"/>
            <w:r w:rsidRPr="00C210EC">
              <w:rPr>
                <w:rFonts w:ascii="Times New Roman" w:hAnsi="Times New Roman" w:cs="Times New Roman"/>
                <w:sz w:val="26"/>
                <w:szCs w:val="26"/>
              </w:rPr>
              <w:t xml:space="preserve">-Аннино» </w:t>
            </w:r>
            <w:r w:rsidR="00EC488C">
              <w:rPr>
                <w:rFonts w:ascii="Times New Roman" w:hAnsi="Times New Roman" w:cs="Times New Roman"/>
                <w:sz w:val="26"/>
                <w:szCs w:val="26"/>
              </w:rPr>
              <w:t>с</w:t>
            </w:r>
            <w:r w:rsidRPr="00C210EC">
              <w:rPr>
                <w:rFonts w:ascii="Times New Roman" w:hAnsi="Times New Roman" w:cs="Times New Roman"/>
                <w:sz w:val="26"/>
                <w:szCs w:val="26"/>
              </w:rPr>
              <w:t>оставляет 24,5%.  При такой процентной ставке, ни один строительный проект   не сможет быть реализован.</w:t>
            </w:r>
          </w:p>
          <w:p w14:paraId="37D45757" w14:textId="77777777" w:rsidR="004C0162" w:rsidRPr="00C210EC" w:rsidRDefault="004C0162" w:rsidP="00C210EC">
            <w:pPr>
              <w:pStyle w:val="a4"/>
              <w:numPr>
                <w:ilvl w:val="0"/>
                <w:numId w:val="4"/>
              </w:numPr>
              <w:ind w:left="0" w:firstLine="0"/>
              <w:rPr>
                <w:rFonts w:ascii="Times New Roman" w:hAnsi="Times New Roman" w:cs="Times New Roman"/>
                <w:sz w:val="26"/>
                <w:szCs w:val="26"/>
              </w:rPr>
            </w:pPr>
            <w:r w:rsidRPr="00C210EC">
              <w:rPr>
                <w:rFonts w:ascii="Times New Roman" w:hAnsi="Times New Roman" w:cs="Times New Roman"/>
                <w:sz w:val="26"/>
                <w:szCs w:val="26"/>
              </w:rPr>
              <w:t xml:space="preserve">Необходимо создать дополнительный резервный фонд   в рамках проектного финансирования (выделения лимита) для возможности закупать строительные материалы по фактическим ценам. Пока застройщики  согласовывают   корректировку бюджета,  цена на стройматериалы возрастает, и  расчет бюджета становится уже неактуальным.  Очень важно не приостанавливать строительство, пока мы будем получать необходимые согласования кредитной организации, мы не сможем оплачивать работы генеральному подрядчику. </w:t>
            </w:r>
            <w:r w:rsidR="00EC488C">
              <w:rPr>
                <w:rFonts w:ascii="Times New Roman" w:hAnsi="Times New Roman" w:cs="Times New Roman"/>
                <w:sz w:val="26"/>
                <w:szCs w:val="26"/>
              </w:rPr>
              <w:t>(</w:t>
            </w:r>
            <w:r w:rsidRPr="00EC488C">
              <w:rPr>
                <w:rFonts w:ascii="Times New Roman" w:hAnsi="Times New Roman" w:cs="Times New Roman"/>
                <w:i/>
                <w:iCs/>
                <w:sz w:val="24"/>
                <w:szCs w:val="24"/>
              </w:rPr>
              <w:t>Относительно проекта «</w:t>
            </w:r>
            <w:proofErr w:type="spellStart"/>
            <w:r w:rsidRPr="00EC488C">
              <w:rPr>
                <w:rFonts w:ascii="Times New Roman" w:hAnsi="Times New Roman" w:cs="Times New Roman"/>
                <w:i/>
                <w:iCs/>
                <w:sz w:val="24"/>
                <w:szCs w:val="24"/>
              </w:rPr>
              <w:t>Оммакульма</w:t>
            </w:r>
            <w:proofErr w:type="spellEnd"/>
            <w:r w:rsidRPr="00EC488C">
              <w:rPr>
                <w:rFonts w:ascii="Times New Roman" w:hAnsi="Times New Roman" w:cs="Times New Roman"/>
                <w:i/>
                <w:iCs/>
                <w:sz w:val="24"/>
                <w:szCs w:val="24"/>
              </w:rPr>
              <w:t>-Аннино», принято решение, что ООО «ЖНК-Девелопмент» будет осуществлять функции генподрядчика собственными силами с привлечением субподрядных организаций. Планируем оперативную антикризисную меру - самостоятельную закупку материалов с последующей их передачей субподрядчикам</w:t>
            </w:r>
            <w:r w:rsidR="00EC488C">
              <w:rPr>
                <w:rFonts w:ascii="Times New Roman" w:hAnsi="Times New Roman" w:cs="Times New Roman"/>
                <w:sz w:val="26"/>
                <w:szCs w:val="26"/>
              </w:rPr>
              <w:t>)</w:t>
            </w:r>
            <w:r w:rsidRPr="00C210EC">
              <w:rPr>
                <w:rFonts w:ascii="Times New Roman" w:hAnsi="Times New Roman" w:cs="Times New Roman"/>
                <w:sz w:val="26"/>
                <w:szCs w:val="26"/>
              </w:rPr>
              <w:t>.</w:t>
            </w:r>
          </w:p>
          <w:p w14:paraId="68278928" w14:textId="77777777" w:rsidR="004C0162" w:rsidRPr="00C210EC" w:rsidRDefault="004C0162" w:rsidP="00C210EC">
            <w:pPr>
              <w:pStyle w:val="a4"/>
              <w:numPr>
                <w:ilvl w:val="0"/>
                <w:numId w:val="4"/>
              </w:numPr>
              <w:ind w:left="0" w:firstLine="0"/>
              <w:rPr>
                <w:rFonts w:ascii="Times New Roman" w:hAnsi="Times New Roman" w:cs="Times New Roman"/>
                <w:sz w:val="26"/>
                <w:szCs w:val="26"/>
              </w:rPr>
            </w:pPr>
            <w:r w:rsidRPr="00C210EC">
              <w:rPr>
                <w:rFonts w:ascii="Times New Roman" w:hAnsi="Times New Roman" w:cs="Times New Roman"/>
                <w:sz w:val="26"/>
                <w:szCs w:val="26"/>
              </w:rPr>
              <w:t xml:space="preserve">Необходимо принять решение о выкупе земельных участков, т.к.  когда застройщик входит в проектное финансирование, вторую кредитную линию получить проблематично, имущество передается в залог в полном объеме по первому проекту.  В этой ситуации, если застройщик   планирует </w:t>
            </w:r>
            <w:r w:rsidRPr="00C210EC">
              <w:rPr>
                <w:rFonts w:ascii="Times New Roman" w:hAnsi="Times New Roman" w:cs="Times New Roman"/>
                <w:sz w:val="26"/>
                <w:szCs w:val="26"/>
              </w:rPr>
              <w:lastRenderedPageBreak/>
              <w:t xml:space="preserve">строить следующий объект, то другие земельные участки он уже не может приобрести.  Необходимо принять политическое решение о выдаче </w:t>
            </w:r>
            <w:proofErr w:type="spellStart"/>
            <w:r w:rsidR="009F4D95">
              <w:rPr>
                <w:rFonts w:ascii="Times New Roman" w:hAnsi="Times New Roman" w:cs="Times New Roman"/>
                <w:sz w:val="26"/>
                <w:szCs w:val="26"/>
              </w:rPr>
              <w:t>б</w:t>
            </w:r>
            <w:r w:rsidRPr="00C210EC">
              <w:rPr>
                <w:rFonts w:ascii="Times New Roman" w:hAnsi="Times New Roman" w:cs="Times New Roman"/>
                <w:sz w:val="26"/>
                <w:szCs w:val="26"/>
              </w:rPr>
              <w:t>анками</w:t>
            </w:r>
            <w:r w:rsidR="007E15A0">
              <w:rPr>
                <w:rFonts w:ascii="Times New Roman" w:hAnsi="Times New Roman" w:cs="Times New Roman"/>
                <w:sz w:val="26"/>
                <w:szCs w:val="26"/>
              </w:rPr>
              <w:t>с</w:t>
            </w:r>
            <w:r w:rsidRPr="00C210EC">
              <w:rPr>
                <w:rFonts w:ascii="Times New Roman" w:hAnsi="Times New Roman" w:cs="Times New Roman"/>
                <w:sz w:val="26"/>
                <w:szCs w:val="26"/>
              </w:rPr>
              <w:t>редств</w:t>
            </w:r>
            <w:proofErr w:type="spellEnd"/>
            <w:r w:rsidRPr="00C210EC">
              <w:rPr>
                <w:rFonts w:ascii="Times New Roman" w:hAnsi="Times New Roman" w:cs="Times New Roman"/>
                <w:sz w:val="26"/>
                <w:szCs w:val="26"/>
              </w:rPr>
              <w:t xml:space="preserve">  для строительства в виде кредитов   </w:t>
            </w:r>
            <w:r w:rsidR="001A3CE4">
              <w:rPr>
                <w:rFonts w:ascii="Times New Roman" w:hAnsi="Times New Roman" w:cs="Times New Roman"/>
                <w:sz w:val="26"/>
                <w:szCs w:val="26"/>
              </w:rPr>
              <w:t>б</w:t>
            </w:r>
            <w:r w:rsidRPr="00C210EC">
              <w:rPr>
                <w:rFonts w:ascii="Times New Roman" w:hAnsi="Times New Roman" w:cs="Times New Roman"/>
                <w:sz w:val="26"/>
                <w:szCs w:val="26"/>
              </w:rPr>
              <w:t xml:space="preserve">енефициарам бизнеса (физическим лицам), чтобы они могли вносить  первоначальный взнос на покупку земельных участков,  пока будет  проходить процесс согласования финансовых моделей  строительства и  выкупа земельных участков за счет  кредитных средств   компании – застройщика.  Хорошие участки востребованы на рынке, быстро реализуются, продавцы участков готовы ждать максимум три-четыре месяца, но им нужно авансирование. А у застройщиков денежные средства вложены в проекты. Поэтому вопрос кредитования в данной ситуации актуален как никогда и нужна поддержка государства. </w:t>
            </w:r>
          </w:p>
          <w:p w14:paraId="4FC5BA97" w14:textId="77777777" w:rsidR="004C0162" w:rsidRPr="001A3CE4" w:rsidRDefault="009F4D95" w:rsidP="00896177">
            <w:pPr>
              <w:pStyle w:val="a4"/>
              <w:numPr>
                <w:ilvl w:val="0"/>
                <w:numId w:val="4"/>
              </w:numPr>
              <w:ind w:left="0" w:firstLine="0"/>
              <w:rPr>
                <w:rFonts w:ascii="Times New Roman" w:hAnsi="Times New Roman" w:cs="Times New Roman"/>
                <w:sz w:val="26"/>
                <w:szCs w:val="26"/>
              </w:rPr>
            </w:pPr>
            <w:r w:rsidRPr="001A3CE4">
              <w:rPr>
                <w:rFonts w:ascii="Times New Roman" w:hAnsi="Times New Roman" w:cs="Times New Roman"/>
                <w:sz w:val="26"/>
                <w:szCs w:val="26"/>
              </w:rPr>
              <w:t>П</w:t>
            </w:r>
            <w:r w:rsidR="004C0162" w:rsidRPr="001A3CE4">
              <w:rPr>
                <w:rFonts w:ascii="Times New Roman" w:hAnsi="Times New Roman" w:cs="Times New Roman"/>
                <w:sz w:val="26"/>
                <w:szCs w:val="26"/>
              </w:rPr>
              <w:t xml:space="preserve">ересмотреть нормы Градостроительного кодекса РФ с учетом внесенных поправок в 214 ФЗ, в части малоэтажных жилых комплексов, строительство которых регулируется </w:t>
            </w:r>
            <w:r w:rsidR="001A3CE4" w:rsidRPr="001A3CE4">
              <w:rPr>
                <w:rFonts w:ascii="Times New Roman" w:hAnsi="Times New Roman" w:cs="Times New Roman"/>
                <w:sz w:val="26"/>
                <w:szCs w:val="26"/>
              </w:rPr>
              <w:t>т</w:t>
            </w:r>
            <w:r w:rsidR="004C0162" w:rsidRPr="001A3CE4">
              <w:rPr>
                <w:rFonts w:ascii="Times New Roman" w:hAnsi="Times New Roman" w:cs="Times New Roman"/>
                <w:sz w:val="26"/>
                <w:szCs w:val="26"/>
              </w:rPr>
              <w:t xml:space="preserve">еперь этим законом, но без учета </w:t>
            </w:r>
            <w:r w:rsidR="001A3CE4" w:rsidRPr="001A3CE4">
              <w:rPr>
                <w:rFonts w:ascii="Times New Roman" w:hAnsi="Times New Roman" w:cs="Times New Roman"/>
                <w:sz w:val="26"/>
                <w:szCs w:val="26"/>
              </w:rPr>
              <w:t>и</w:t>
            </w:r>
            <w:r w:rsidR="004C0162" w:rsidRPr="001A3CE4">
              <w:rPr>
                <w:rFonts w:ascii="Times New Roman" w:hAnsi="Times New Roman" w:cs="Times New Roman"/>
                <w:sz w:val="26"/>
                <w:szCs w:val="26"/>
              </w:rPr>
              <w:t xml:space="preserve">зменения градостроительных норм.  Например, социальная </w:t>
            </w:r>
            <w:r w:rsidR="001A3CE4" w:rsidRPr="001A3CE4">
              <w:rPr>
                <w:rFonts w:ascii="Times New Roman" w:hAnsi="Times New Roman" w:cs="Times New Roman"/>
                <w:sz w:val="26"/>
                <w:szCs w:val="26"/>
              </w:rPr>
              <w:t>и</w:t>
            </w:r>
            <w:r w:rsidR="004C0162" w:rsidRPr="001A3CE4">
              <w:rPr>
                <w:rFonts w:ascii="Times New Roman" w:hAnsi="Times New Roman" w:cs="Times New Roman"/>
                <w:sz w:val="26"/>
                <w:szCs w:val="26"/>
              </w:rPr>
              <w:t xml:space="preserve">нфраструктура и ее   объемы рассчитывается исходя из квадратных метров. </w:t>
            </w:r>
            <w:r w:rsidR="001A3CE4" w:rsidRPr="001A3CE4">
              <w:rPr>
                <w:rFonts w:ascii="Times New Roman" w:hAnsi="Times New Roman" w:cs="Times New Roman"/>
                <w:sz w:val="26"/>
                <w:szCs w:val="26"/>
              </w:rPr>
              <w:t>Т</w:t>
            </w:r>
            <w:r w:rsidR="004C0162" w:rsidRPr="001A3CE4">
              <w:rPr>
                <w:rFonts w:ascii="Times New Roman" w:hAnsi="Times New Roman" w:cs="Times New Roman"/>
                <w:sz w:val="26"/>
                <w:szCs w:val="26"/>
              </w:rPr>
              <w:t>ребования к инфраструктуре необходимо пересчитать и внести соответствующие изменения в градостроительные нормы.</w:t>
            </w:r>
          </w:p>
          <w:p w14:paraId="6F9424BE" w14:textId="77777777" w:rsidR="004C0162" w:rsidRPr="00C210EC" w:rsidRDefault="004C0162" w:rsidP="00C210EC">
            <w:pPr>
              <w:pStyle w:val="a4"/>
              <w:numPr>
                <w:ilvl w:val="0"/>
                <w:numId w:val="4"/>
              </w:numPr>
              <w:ind w:left="0" w:firstLine="0"/>
              <w:rPr>
                <w:rFonts w:ascii="Times New Roman" w:hAnsi="Times New Roman" w:cs="Times New Roman"/>
                <w:sz w:val="26"/>
                <w:szCs w:val="26"/>
              </w:rPr>
            </w:pPr>
            <w:r w:rsidRPr="00C210EC">
              <w:rPr>
                <w:rFonts w:ascii="Times New Roman" w:hAnsi="Times New Roman" w:cs="Times New Roman"/>
                <w:sz w:val="26"/>
                <w:szCs w:val="26"/>
              </w:rPr>
              <w:t>С учетом того, что на проект «</w:t>
            </w:r>
            <w:proofErr w:type="spellStart"/>
            <w:r w:rsidRPr="00C210EC">
              <w:rPr>
                <w:rFonts w:ascii="Times New Roman" w:hAnsi="Times New Roman" w:cs="Times New Roman"/>
                <w:sz w:val="26"/>
                <w:szCs w:val="26"/>
              </w:rPr>
              <w:t>Оммакульма</w:t>
            </w:r>
            <w:proofErr w:type="spellEnd"/>
            <w:r w:rsidRPr="00C210EC">
              <w:rPr>
                <w:rFonts w:ascii="Times New Roman" w:hAnsi="Times New Roman" w:cs="Times New Roman"/>
                <w:sz w:val="26"/>
                <w:szCs w:val="26"/>
              </w:rPr>
              <w:t>-</w:t>
            </w:r>
            <w:proofErr w:type="gramStart"/>
            <w:r w:rsidRPr="00C210EC">
              <w:rPr>
                <w:rFonts w:ascii="Times New Roman" w:hAnsi="Times New Roman" w:cs="Times New Roman"/>
                <w:sz w:val="26"/>
                <w:szCs w:val="26"/>
              </w:rPr>
              <w:t>Аннино»  потрачена</w:t>
            </w:r>
            <w:proofErr w:type="gramEnd"/>
            <w:r w:rsidRPr="00C210EC">
              <w:rPr>
                <w:rFonts w:ascii="Times New Roman" w:hAnsi="Times New Roman" w:cs="Times New Roman"/>
                <w:sz w:val="26"/>
                <w:szCs w:val="26"/>
              </w:rPr>
              <w:t xml:space="preserve">  значительная сумма - 500 000  000 рублей, необходимо рассмотреть вопрос выделения  субсидий  или льготного долгосрочного  кредитования до 4,5 % годовых  на   создание сетей   инфраструктуры: дороги, сети водопровода, канализации, электричество, газ, создание социальной инфраструктуры, детские сады, общеобразовательные  учебные заведения, коммерческая инфраструктура (магазины, кафе, рестораны).  </w:t>
            </w:r>
          </w:p>
          <w:p w14:paraId="215290D3" w14:textId="77777777" w:rsidR="004C0162" w:rsidRPr="00C210EC" w:rsidRDefault="009F4D95" w:rsidP="00C210EC">
            <w:pPr>
              <w:pStyle w:val="a4"/>
              <w:numPr>
                <w:ilvl w:val="0"/>
                <w:numId w:val="4"/>
              </w:numPr>
              <w:ind w:left="0" w:firstLine="0"/>
              <w:rPr>
                <w:rFonts w:ascii="Times New Roman" w:hAnsi="Times New Roman" w:cs="Times New Roman"/>
                <w:sz w:val="26"/>
                <w:szCs w:val="26"/>
              </w:rPr>
            </w:pPr>
            <w:r>
              <w:rPr>
                <w:rFonts w:ascii="Times New Roman" w:hAnsi="Times New Roman" w:cs="Times New Roman"/>
                <w:sz w:val="26"/>
                <w:szCs w:val="26"/>
              </w:rPr>
              <w:t>Р</w:t>
            </w:r>
            <w:r w:rsidR="004C0162" w:rsidRPr="00C210EC">
              <w:rPr>
                <w:rFonts w:ascii="Times New Roman" w:hAnsi="Times New Roman" w:cs="Times New Roman"/>
                <w:sz w:val="26"/>
                <w:szCs w:val="26"/>
              </w:rPr>
              <w:t xml:space="preserve">ассмотреть программу ипотечного льготного кредитования для ИЖС, так же как и для строительства многоквартирных домов   с учетом того, что бюджет строительства ИЖС не может составлять 6 000 000   руб. за один дом.  Фактическая стоимость строительства ИЖС составляет диапазон от 25 до 30 000 000 рублей за дом.  Стоимость квадратного метра </w:t>
            </w:r>
            <w:r w:rsidR="004C0162" w:rsidRPr="00C210EC">
              <w:rPr>
                <w:rFonts w:ascii="Times New Roman" w:hAnsi="Times New Roman" w:cs="Times New Roman"/>
                <w:sz w:val="26"/>
                <w:szCs w:val="26"/>
              </w:rPr>
              <w:lastRenderedPageBreak/>
              <w:t xml:space="preserve">многоквартирного жилого дома уже составляет 300 000 рублей, в то время как   в ИЖС – 190 000 </w:t>
            </w:r>
            <w:proofErr w:type="gramStart"/>
            <w:r w:rsidR="004C0162" w:rsidRPr="00C210EC">
              <w:rPr>
                <w:rFonts w:ascii="Times New Roman" w:hAnsi="Times New Roman" w:cs="Times New Roman"/>
                <w:sz w:val="26"/>
                <w:szCs w:val="26"/>
              </w:rPr>
              <w:t>за  кв</w:t>
            </w:r>
            <w:proofErr w:type="gramEnd"/>
            <w:r w:rsidR="004C0162" w:rsidRPr="00C210EC">
              <w:rPr>
                <w:rFonts w:ascii="Times New Roman" w:hAnsi="Times New Roman" w:cs="Times New Roman"/>
                <w:sz w:val="26"/>
                <w:szCs w:val="26"/>
              </w:rPr>
              <w:t>.м, при этом  доходность застройщиков многоквартирных  жилых  домов  намного выше, чем в ИЖС.</w:t>
            </w:r>
          </w:p>
          <w:p w14:paraId="778AB59B" w14:textId="77777777" w:rsidR="00402235" w:rsidRPr="00C210EC" w:rsidRDefault="009F4D95" w:rsidP="001A3CE4">
            <w:pPr>
              <w:pStyle w:val="a4"/>
              <w:numPr>
                <w:ilvl w:val="0"/>
                <w:numId w:val="4"/>
              </w:numPr>
              <w:ind w:left="0" w:firstLine="0"/>
              <w:rPr>
                <w:rFonts w:ascii="Times New Roman" w:hAnsi="Times New Roman" w:cs="Times New Roman"/>
                <w:sz w:val="26"/>
                <w:szCs w:val="26"/>
              </w:rPr>
            </w:pPr>
            <w:r>
              <w:rPr>
                <w:rFonts w:ascii="Times New Roman" w:hAnsi="Times New Roman" w:cs="Times New Roman"/>
                <w:sz w:val="26"/>
                <w:szCs w:val="26"/>
              </w:rPr>
              <w:t>П</w:t>
            </w:r>
            <w:r w:rsidR="004C0162" w:rsidRPr="00C210EC">
              <w:rPr>
                <w:rFonts w:ascii="Times New Roman" w:hAnsi="Times New Roman" w:cs="Times New Roman"/>
                <w:sz w:val="26"/>
                <w:szCs w:val="26"/>
              </w:rPr>
              <w:t>редоставить кредитные каникулы для застройщиков.</w:t>
            </w:r>
          </w:p>
        </w:tc>
        <w:tc>
          <w:tcPr>
            <w:tcW w:w="0" w:type="auto"/>
          </w:tcPr>
          <w:p w14:paraId="1F65FC0A" w14:textId="77777777" w:rsidR="00402235" w:rsidRDefault="00402235" w:rsidP="008135E9">
            <w:pPr>
              <w:jc w:val="center"/>
              <w:rPr>
                <w:rFonts w:ascii="Times New Roman" w:hAnsi="Times New Roman" w:cs="Times New Roman"/>
                <w:b/>
                <w:bCs/>
                <w:sz w:val="32"/>
                <w:szCs w:val="32"/>
              </w:rPr>
            </w:pPr>
          </w:p>
        </w:tc>
      </w:tr>
      <w:tr w:rsidR="001F3F03" w14:paraId="0445825D" w14:textId="77777777" w:rsidTr="00587D36">
        <w:tc>
          <w:tcPr>
            <w:tcW w:w="14560" w:type="dxa"/>
            <w:gridSpan w:val="4"/>
          </w:tcPr>
          <w:p w14:paraId="014662B6" w14:textId="77777777" w:rsidR="001F3F03" w:rsidRDefault="001F3F03" w:rsidP="008135E9">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Предложения предприятий стройиндустрии</w:t>
            </w:r>
          </w:p>
        </w:tc>
      </w:tr>
      <w:tr w:rsidR="001F3F03" w14:paraId="1D73CC6C" w14:textId="77777777" w:rsidTr="009762A1">
        <w:tc>
          <w:tcPr>
            <w:tcW w:w="846" w:type="dxa"/>
          </w:tcPr>
          <w:p w14:paraId="79A6DDA2" w14:textId="77777777" w:rsidR="001F3F03" w:rsidRPr="00013FF9" w:rsidRDefault="001F3F03" w:rsidP="00013FF9">
            <w:pPr>
              <w:pStyle w:val="a4"/>
              <w:numPr>
                <w:ilvl w:val="0"/>
                <w:numId w:val="1"/>
              </w:numPr>
              <w:jc w:val="center"/>
              <w:rPr>
                <w:rFonts w:ascii="Times New Roman" w:hAnsi="Times New Roman" w:cs="Times New Roman"/>
                <w:b/>
                <w:bCs/>
                <w:sz w:val="28"/>
                <w:szCs w:val="28"/>
              </w:rPr>
            </w:pPr>
          </w:p>
        </w:tc>
        <w:tc>
          <w:tcPr>
            <w:tcW w:w="2769" w:type="dxa"/>
          </w:tcPr>
          <w:p w14:paraId="11918FDD" w14:textId="77777777" w:rsidR="001F3F03" w:rsidRDefault="001F3F03" w:rsidP="008135E9">
            <w:pPr>
              <w:jc w:val="center"/>
              <w:rPr>
                <w:rFonts w:ascii="Times New Roman" w:hAnsi="Times New Roman" w:cs="Times New Roman"/>
                <w:b/>
                <w:bCs/>
                <w:sz w:val="28"/>
                <w:szCs w:val="28"/>
              </w:rPr>
            </w:pPr>
            <w:proofErr w:type="spellStart"/>
            <w:r>
              <w:rPr>
                <w:rFonts w:ascii="Times New Roman" w:hAnsi="Times New Roman" w:cs="Times New Roman"/>
                <w:b/>
                <w:bCs/>
                <w:sz w:val="28"/>
                <w:szCs w:val="28"/>
              </w:rPr>
              <w:t>Овчин</w:t>
            </w:r>
            <w:r w:rsidR="00530A4C">
              <w:rPr>
                <w:rFonts w:ascii="Times New Roman" w:hAnsi="Times New Roman" w:cs="Times New Roman"/>
                <w:b/>
                <w:bCs/>
                <w:sz w:val="28"/>
                <w:szCs w:val="28"/>
              </w:rPr>
              <w:t>це</w:t>
            </w:r>
            <w:r>
              <w:rPr>
                <w:rFonts w:ascii="Times New Roman" w:hAnsi="Times New Roman" w:cs="Times New Roman"/>
                <w:b/>
                <w:bCs/>
                <w:sz w:val="28"/>
                <w:szCs w:val="28"/>
              </w:rPr>
              <w:t>в</w:t>
            </w:r>
            <w:r w:rsidR="00BC75A6">
              <w:rPr>
                <w:rFonts w:ascii="Times New Roman" w:hAnsi="Times New Roman" w:cs="Times New Roman"/>
                <w:b/>
                <w:bCs/>
                <w:sz w:val="28"/>
                <w:szCs w:val="28"/>
              </w:rPr>
              <w:t>В.В</w:t>
            </w:r>
            <w:proofErr w:type="spellEnd"/>
            <w:r w:rsidR="00BC75A6">
              <w:rPr>
                <w:rFonts w:ascii="Times New Roman" w:hAnsi="Times New Roman" w:cs="Times New Roman"/>
                <w:b/>
                <w:bCs/>
                <w:sz w:val="28"/>
                <w:szCs w:val="28"/>
              </w:rPr>
              <w:t>.</w:t>
            </w:r>
          </w:p>
          <w:p w14:paraId="1848DD31" w14:textId="77777777" w:rsidR="001F3F03" w:rsidRPr="001F3F03" w:rsidRDefault="001F3F03" w:rsidP="008135E9">
            <w:pPr>
              <w:jc w:val="center"/>
              <w:rPr>
                <w:rFonts w:ascii="Times New Roman" w:hAnsi="Times New Roman" w:cs="Times New Roman"/>
                <w:sz w:val="24"/>
                <w:szCs w:val="24"/>
              </w:rPr>
            </w:pPr>
            <w:r w:rsidRPr="001F3F03">
              <w:rPr>
                <w:rFonts w:ascii="Times New Roman" w:hAnsi="Times New Roman" w:cs="Times New Roman"/>
                <w:sz w:val="24"/>
                <w:szCs w:val="24"/>
              </w:rPr>
              <w:t>Генеральный директор ООО УК «ВОЛМА»</w:t>
            </w:r>
          </w:p>
        </w:tc>
        <w:tc>
          <w:tcPr>
            <w:tcW w:w="0" w:type="auto"/>
          </w:tcPr>
          <w:p w14:paraId="3E5A545A" w14:textId="77777777" w:rsidR="001F3F03" w:rsidRDefault="001F3F03" w:rsidP="00C210EC">
            <w:pPr>
              <w:pStyle w:val="a4"/>
              <w:numPr>
                <w:ilvl w:val="0"/>
                <w:numId w:val="4"/>
              </w:numPr>
              <w:ind w:left="0" w:firstLine="0"/>
              <w:rPr>
                <w:rFonts w:ascii="Times New Roman" w:hAnsi="Times New Roman" w:cs="Times New Roman"/>
                <w:sz w:val="26"/>
                <w:szCs w:val="26"/>
              </w:rPr>
            </w:pPr>
            <w:r>
              <w:rPr>
                <w:rFonts w:ascii="Times New Roman" w:hAnsi="Times New Roman" w:cs="Times New Roman"/>
                <w:sz w:val="26"/>
                <w:szCs w:val="26"/>
              </w:rPr>
              <w:t>Предоставление промышленным предприятиям, в том числе не относящимся к МСП)</w:t>
            </w:r>
            <w:r w:rsidR="001B5B3A">
              <w:rPr>
                <w:rFonts w:ascii="Times New Roman" w:hAnsi="Times New Roman" w:cs="Times New Roman"/>
                <w:sz w:val="26"/>
                <w:szCs w:val="26"/>
              </w:rPr>
              <w:t xml:space="preserve"> льготные кредиты с субсидированной </w:t>
            </w:r>
            <w:r w:rsidR="006D50BC">
              <w:rPr>
                <w:rFonts w:ascii="Times New Roman" w:hAnsi="Times New Roman" w:cs="Times New Roman"/>
                <w:sz w:val="26"/>
                <w:szCs w:val="26"/>
              </w:rPr>
              <w:t>процентной ставкой на пополнение оборотных средств и инвестиционные проекты (не выше 9,5%)</w:t>
            </w:r>
          </w:p>
          <w:p w14:paraId="2A62D956" w14:textId="77777777" w:rsidR="006D50BC" w:rsidRDefault="006D50BC" w:rsidP="00C210EC">
            <w:pPr>
              <w:pStyle w:val="a4"/>
              <w:numPr>
                <w:ilvl w:val="0"/>
                <w:numId w:val="4"/>
              </w:numPr>
              <w:ind w:left="0" w:firstLine="0"/>
              <w:rPr>
                <w:rFonts w:ascii="Times New Roman" w:hAnsi="Times New Roman" w:cs="Times New Roman"/>
                <w:sz w:val="26"/>
                <w:szCs w:val="26"/>
              </w:rPr>
            </w:pPr>
            <w:r>
              <w:rPr>
                <w:rFonts w:ascii="Times New Roman" w:hAnsi="Times New Roman" w:cs="Times New Roman"/>
                <w:sz w:val="26"/>
                <w:szCs w:val="26"/>
              </w:rPr>
              <w:t xml:space="preserve">Продлить срок возврата уже выданных льготных кредитов </w:t>
            </w:r>
            <w:r w:rsidR="003C0655">
              <w:rPr>
                <w:rFonts w:ascii="Times New Roman" w:hAnsi="Times New Roman" w:cs="Times New Roman"/>
                <w:sz w:val="26"/>
                <w:szCs w:val="26"/>
              </w:rPr>
              <w:t>(с субсидированной</w:t>
            </w:r>
            <w:r w:rsidR="00827418">
              <w:rPr>
                <w:rFonts w:ascii="Times New Roman" w:hAnsi="Times New Roman" w:cs="Times New Roman"/>
                <w:sz w:val="26"/>
                <w:szCs w:val="26"/>
              </w:rPr>
              <w:t xml:space="preserve"> процентной ставкой) и кредитов ФРП как минимум на один год и пересмотреть критерии эффективности.</w:t>
            </w:r>
          </w:p>
          <w:p w14:paraId="2D388D83" w14:textId="77777777" w:rsidR="00827418" w:rsidRDefault="00827418" w:rsidP="00C210EC">
            <w:pPr>
              <w:pStyle w:val="a4"/>
              <w:numPr>
                <w:ilvl w:val="0"/>
                <w:numId w:val="4"/>
              </w:numPr>
              <w:ind w:left="0" w:firstLine="0"/>
              <w:rPr>
                <w:rFonts w:ascii="Times New Roman" w:hAnsi="Times New Roman" w:cs="Times New Roman"/>
                <w:sz w:val="26"/>
                <w:szCs w:val="26"/>
              </w:rPr>
            </w:pPr>
            <w:r>
              <w:rPr>
                <w:rFonts w:ascii="Times New Roman" w:hAnsi="Times New Roman" w:cs="Times New Roman"/>
                <w:sz w:val="26"/>
                <w:szCs w:val="26"/>
              </w:rPr>
              <w:t>Субсидировать из бюджета ставку по факторингу не только по экспортным договорам, но по договорам между российскими юридическими лицами</w:t>
            </w:r>
            <w:r w:rsidR="00BC75A6">
              <w:rPr>
                <w:rFonts w:ascii="Times New Roman" w:hAnsi="Times New Roman" w:cs="Times New Roman"/>
                <w:sz w:val="26"/>
                <w:szCs w:val="26"/>
              </w:rPr>
              <w:t>.</w:t>
            </w:r>
          </w:p>
          <w:p w14:paraId="6D99A930" w14:textId="77777777" w:rsidR="00BC75A6" w:rsidRDefault="00BC75A6" w:rsidP="00C210EC">
            <w:pPr>
              <w:pStyle w:val="a4"/>
              <w:numPr>
                <w:ilvl w:val="0"/>
                <w:numId w:val="4"/>
              </w:numPr>
              <w:ind w:left="0" w:firstLine="0"/>
              <w:rPr>
                <w:rFonts w:ascii="Times New Roman" w:hAnsi="Times New Roman" w:cs="Times New Roman"/>
                <w:sz w:val="26"/>
                <w:szCs w:val="26"/>
              </w:rPr>
            </w:pPr>
            <w:r>
              <w:rPr>
                <w:rFonts w:ascii="Times New Roman" w:hAnsi="Times New Roman" w:cs="Times New Roman"/>
                <w:sz w:val="26"/>
                <w:szCs w:val="26"/>
              </w:rPr>
              <w:t>Предоставить промышленным предприятиям субсидии на реализацию инвестиционных проектов</w:t>
            </w:r>
            <w:r w:rsidR="007B7E24">
              <w:rPr>
                <w:rFonts w:ascii="Times New Roman" w:hAnsi="Times New Roman" w:cs="Times New Roman"/>
                <w:sz w:val="26"/>
                <w:szCs w:val="26"/>
              </w:rPr>
              <w:t>.</w:t>
            </w:r>
          </w:p>
          <w:p w14:paraId="3AFC8508" w14:textId="77777777" w:rsidR="007B7E24" w:rsidRDefault="007B7E24" w:rsidP="00C210EC">
            <w:pPr>
              <w:pStyle w:val="a4"/>
              <w:numPr>
                <w:ilvl w:val="0"/>
                <w:numId w:val="4"/>
              </w:numPr>
              <w:ind w:left="0" w:firstLine="0"/>
              <w:rPr>
                <w:rFonts w:ascii="Times New Roman" w:hAnsi="Times New Roman" w:cs="Times New Roman"/>
                <w:sz w:val="26"/>
                <w:szCs w:val="26"/>
              </w:rPr>
            </w:pPr>
            <w:r>
              <w:rPr>
                <w:rFonts w:ascii="Times New Roman" w:hAnsi="Times New Roman" w:cs="Times New Roman"/>
                <w:sz w:val="26"/>
                <w:szCs w:val="26"/>
              </w:rPr>
              <w:t>Расширить программы льготной ипотеки и увеличить их финансирование для развития строительной отрасли</w:t>
            </w:r>
            <w:r w:rsidR="00E15456">
              <w:rPr>
                <w:rFonts w:ascii="Times New Roman" w:hAnsi="Times New Roman" w:cs="Times New Roman"/>
                <w:sz w:val="26"/>
                <w:szCs w:val="26"/>
              </w:rPr>
              <w:t>.</w:t>
            </w:r>
          </w:p>
          <w:p w14:paraId="048861A5" w14:textId="77777777" w:rsidR="00E15456" w:rsidRDefault="00E15456" w:rsidP="00C210EC">
            <w:pPr>
              <w:pStyle w:val="a4"/>
              <w:numPr>
                <w:ilvl w:val="0"/>
                <w:numId w:val="4"/>
              </w:numPr>
              <w:ind w:left="0" w:firstLine="0"/>
              <w:rPr>
                <w:rFonts w:ascii="Times New Roman" w:hAnsi="Times New Roman" w:cs="Times New Roman"/>
                <w:sz w:val="26"/>
                <w:szCs w:val="26"/>
              </w:rPr>
            </w:pPr>
            <w:r>
              <w:rPr>
                <w:rFonts w:ascii="Times New Roman" w:hAnsi="Times New Roman" w:cs="Times New Roman"/>
                <w:sz w:val="26"/>
                <w:szCs w:val="26"/>
              </w:rPr>
              <w:t>Принять меры для увеличения пропускной способности российских железных дорог и сокращения</w:t>
            </w:r>
            <w:r w:rsidR="000F6AF4">
              <w:rPr>
                <w:rFonts w:ascii="Times New Roman" w:hAnsi="Times New Roman" w:cs="Times New Roman"/>
                <w:sz w:val="26"/>
                <w:szCs w:val="26"/>
              </w:rPr>
              <w:t xml:space="preserve"> сроков доставки грузов по железной дороге (особенно сибирского и дальневосточного направления), а так же </w:t>
            </w:r>
            <w:r w:rsidR="00744E7F">
              <w:rPr>
                <w:rFonts w:ascii="Times New Roman" w:hAnsi="Times New Roman" w:cs="Times New Roman"/>
                <w:sz w:val="26"/>
                <w:szCs w:val="26"/>
              </w:rPr>
              <w:t xml:space="preserve">для </w:t>
            </w:r>
            <w:r w:rsidR="000F6AF4">
              <w:rPr>
                <w:rFonts w:ascii="Times New Roman" w:hAnsi="Times New Roman" w:cs="Times New Roman"/>
                <w:sz w:val="26"/>
                <w:szCs w:val="26"/>
              </w:rPr>
              <w:t>сокращения сроков прохождения границы и таможенного оформления грузов из Китая.</w:t>
            </w:r>
          </w:p>
          <w:p w14:paraId="7F16B355" w14:textId="77777777" w:rsidR="000F6AF4" w:rsidRDefault="00744E7F" w:rsidP="00C210EC">
            <w:pPr>
              <w:pStyle w:val="a4"/>
              <w:numPr>
                <w:ilvl w:val="0"/>
                <w:numId w:val="4"/>
              </w:numPr>
              <w:ind w:left="0" w:firstLine="0"/>
              <w:rPr>
                <w:rFonts w:ascii="Times New Roman" w:hAnsi="Times New Roman" w:cs="Times New Roman"/>
                <w:sz w:val="26"/>
                <w:szCs w:val="26"/>
              </w:rPr>
            </w:pPr>
            <w:r>
              <w:rPr>
                <w:rFonts w:ascii="Times New Roman" w:hAnsi="Times New Roman" w:cs="Times New Roman"/>
                <w:sz w:val="26"/>
                <w:szCs w:val="26"/>
              </w:rPr>
              <w:t>Ввести запрет закупки для государственных (муниципальных)</w:t>
            </w:r>
            <w:r w:rsidR="00BE2AE2">
              <w:rPr>
                <w:rFonts w:ascii="Times New Roman" w:hAnsi="Times New Roman" w:cs="Times New Roman"/>
                <w:sz w:val="26"/>
                <w:szCs w:val="26"/>
              </w:rPr>
              <w:t xml:space="preserve"> нужд товаров (работ, услуг), производимых (поставляемых) иностранными юридическими лицами, бенефициарными владельцами которых являются иностранные граждане.</w:t>
            </w:r>
          </w:p>
          <w:p w14:paraId="24EAAD28" w14:textId="77777777" w:rsidR="00BE2AE2" w:rsidRDefault="00BE2AE2" w:rsidP="00C210EC">
            <w:pPr>
              <w:pStyle w:val="a4"/>
              <w:numPr>
                <w:ilvl w:val="0"/>
                <w:numId w:val="4"/>
              </w:numPr>
              <w:ind w:left="0" w:firstLine="0"/>
              <w:rPr>
                <w:rFonts w:ascii="Times New Roman" w:hAnsi="Times New Roman" w:cs="Times New Roman"/>
                <w:sz w:val="26"/>
                <w:szCs w:val="26"/>
              </w:rPr>
            </w:pPr>
            <w:r>
              <w:rPr>
                <w:rFonts w:ascii="Times New Roman" w:hAnsi="Times New Roman" w:cs="Times New Roman"/>
                <w:sz w:val="26"/>
                <w:szCs w:val="26"/>
              </w:rPr>
              <w:lastRenderedPageBreak/>
              <w:t>Установить налоговые каникулы для промышленных предприятий (в том числе не относящимся к субъект</w:t>
            </w:r>
            <w:r w:rsidR="00CE0942">
              <w:rPr>
                <w:rFonts w:ascii="Times New Roman" w:hAnsi="Times New Roman" w:cs="Times New Roman"/>
                <w:sz w:val="26"/>
                <w:szCs w:val="26"/>
              </w:rPr>
              <w:t>а</w:t>
            </w:r>
            <w:r>
              <w:rPr>
                <w:rFonts w:ascii="Times New Roman" w:hAnsi="Times New Roman" w:cs="Times New Roman"/>
                <w:sz w:val="26"/>
                <w:szCs w:val="26"/>
              </w:rPr>
              <w:t>м МСП) по налогу на прибыль и НДС до конца 2022 года.</w:t>
            </w:r>
          </w:p>
          <w:p w14:paraId="5A0192F3" w14:textId="77777777" w:rsidR="00BE2AE2" w:rsidRDefault="00CE0942" w:rsidP="00C210EC">
            <w:pPr>
              <w:pStyle w:val="a4"/>
              <w:numPr>
                <w:ilvl w:val="0"/>
                <w:numId w:val="4"/>
              </w:numPr>
              <w:ind w:left="0" w:firstLine="0"/>
              <w:rPr>
                <w:rFonts w:ascii="Times New Roman" w:hAnsi="Times New Roman" w:cs="Times New Roman"/>
                <w:sz w:val="26"/>
                <w:szCs w:val="26"/>
              </w:rPr>
            </w:pPr>
            <w:r>
              <w:rPr>
                <w:rFonts w:ascii="Times New Roman" w:hAnsi="Times New Roman" w:cs="Times New Roman"/>
                <w:sz w:val="26"/>
                <w:szCs w:val="26"/>
              </w:rPr>
              <w:t>Перенести обязательную государственную кадастровую оценку земельных участков земель промышленности, населенных пунктов, земель сельскохозяйственного назначения, назначенную на 202</w:t>
            </w:r>
            <w:r w:rsidR="008B1364">
              <w:rPr>
                <w:rFonts w:ascii="Times New Roman" w:hAnsi="Times New Roman" w:cs="Times New Roman"/>
                <w:sz w:val="26"/>
                <w:szCs w:val="26"/>
              </w:rPr>
              <w:t>2</w:t>
            </w:r>
            <w:r>
              <w:rPr>
                <w:rFonts w:ascii="Times New Roman" w:hAnsi="Times New Roman" w:cs="Times New Roman"/>
                <w:sz w:val="26"/>
                <w:szCs w:val="26"/>
              </w:rPr>
              <w:t xml:space="preserve"> год</w:t>
            </w:r>
            <w:r w:rsidR="008B1364">
              <w:rPr>
                <w:rFonts w:ascii="Times New Roman" w:hAnsi="Times New Roman" w:cs="Times New Roman"/>
                <w:sz w:val="26"/>
                <w:szCs w:val="26"/>
              </w:rPr>
              <w:t xml:space="preserve"> и объектов капитального строительства, назначенную на 2023 год, на другой период внеся соответствующие изменения Федеральный закон от 31.07.2020 №269-ФЗ.</w:t>
            </w:r>
          </w:p>
          <w:p w14:paraId="096F4FB2" w14:textId="77777777" w:rsidR="008B1364" w:rsidRDefault="00DB18C7" w:rsidP="00C210EC">
            <w:pPr>
              <w:pStyle w:val="a4"/>
              <w:numPr>
                <w:ilvl w:val="0"/>
                <w:numId w:val="4"/>
              </w:numPr>
              <w:ind w:left="0" w:firstLine="0"/>
              <w:rPr>
                <w:rFonts w:ascii="Times New Roman" w:hAnsi="Times New Roman" w:cs="Times New Roman"/>
                <w:sz w:val="26"/>
                <w:szCs w:val="26"/>
              </w:rPr>
            </w:pPr>
            <w:r>
              <w:rPr>
                <w:rFonts w:ascii="Times New Roman" w:hAnsi="Times New Roman" w:cs="Times New Roman"/>
                <w:sz w:val="26"/>
                <w:szCs w:val="26"/>
              </w:rPr>
              <w:t>Разработать механизм конвертации иностранной валюты для опл</w:t>
            </w:r>
            <w:r w:rsidR="00E22BEB">
              <w:rPr>
                <w:rFonts w:ascii="Times New Roman" w:hAnsi="Times New Roman" w:cs="Times New Roman"/>
                <w:sz w:val="26"/>
                <w:szCs w:val="26"/>
              </w:rPr>
              <w:t>а</w:t>
            </w:r>
            <w:r>
              <w:rPr>
                <w:rFonts w:ascii="Times New Roman" w:hAnsi="Times New Roman" w:cs="Times New Roman"/>
                <w:sz w:val="26"/>
                <w:szCs w:val="26"/>
              </w:rPr>
              <w:t>ты системообразующими предприятиями российской экономики (любым юри</w:t>
            </w:r>
            <w:r w:rsidR="0086043C">
              <w:rPr>
                <w:rFonts w:ascii="Times New Roman" w:hAnsi="Times New Roman" w:cs="Times New Roman"/>
                <w:sz w:val="26"/>
                <w:szCs w:val="26"/>
              </w:rPr>
              <w:t>дическим лицом группы, включенной в ПСОП</w:t>
            </w:r>
            <w:r w:rsidR="00E22BEB">
              <w:rPr>
                <w:rFonts w:ascii="Times New Roman" w:hAnsi="Times New Roman" w:cs="Times New Roman"/>
                <w:sz w:val="26"/>
                <w:szCs w:val="26"/>
              </w:rPr>
              <w:t>) иностранным поставщикам за сырьё, материалы, оборудование, запасные части по фиксированному курсу ЦБ РФ, установленному на 25 февраля 2022 года (не менее, чем на 6 месяцев).</w:t>
            </w:r>
          </w:p>
          <w:p w14:paraId="0E5103DC" w14:textId="77777777" w:rsidR="009E7D1F" w:rsidRDefault="009E7D1F" w:rsidP="00C210EC">
            <w:pPr>
              <w:pStyle w:val="a4"/>
              <w:numPr>
                <w:ilvl w:val="0"/>
                <w:numId w:val="4"/>
              </w:numPr>
              <w:ind w:left="0" w:firstLine="0"/>
              <w:rPr>
                <w:rFonts w:ascii="Times New Roman" w:hAnsi="Times New Roman" w:cs="Times New Roman"/>
                <w:sz w:val="26"/>
                <w:szCs w:val="26"/>
              </w:rPr>
            </w:pPr>
            <w:r>
              <w:rPr>
                <w:rFonts w:ascii="Times New Roman" w:hAnsi="Times New Roman" w:cs="Times New Roman"/>
                <w:sz w:val="26"/>
                <w:szCs w:val="26"/>
              </w:rPr>
              <w:t>Установить мораторий</w:t>
            </w:r>
            <w:r w:rsidR="00C47357">
              <w:rPr>
                <w:rFonts w:ascii="Times New Roman" w:hAnsi="Times New Roman" w:cs="Times New Roman"/>
                <w:sz w:val="26"/>
                <w:szCs w:val="26"/>
              </w:rPr>
              <w:t xml:space="preserve"> на проведение любых проверок и иных мероприятий контроля (надзора) органами государственной власти РФ (в том числе ФНС), органами государственной власти субъектов РФ</w:t>
            </w:r>
            <w:r w:rsidR="005F6016">
              <w:rPr>
                <w:rFonts w:ascii="Times New Roman" w:hAnsi="Times New Roman" w:cs="Times New Roman"/>
                <w:sz w:val="26"/>
                <w:szCs w:val="26"/>
              </w:rPr>
              <w:t>, органами местного самоуправления системообразующих предприятий российской экономики.</w:t>
            </w:r>
          </w:p>
          <w:p w14:paraId="550DB822" w14:textId="77777777" w:rsidR="005F6016" w:rsidRDefault="005F6016" w:rsidP="00C210EC">
            <w:pPr>
              <w:pStyle w:val="a4"/>
              <w:numPr>
                <w:ilvl w:val="0"/>
                <w:numId w:val="4"/>
              </w:numPr>
              <w:ind w:left="0" w:firstLine="0"/>
              <w:rPr>
                <w:rFonts w:ascii="Times New Roman" w:hAnsi="Times New Roman" w:cs="Times New Roman"/>
                <w:sz w:val="26"/>
                <w:szCs w:val="26"/>
              </w:rPr>
            </w:pPr>
            <w:r>
              <w:rPr>
                <w:rFonts w:ascii="Times New Roman" w:hAnsi="Times New Roman" w:cs="Times New Roman"/>
                <w:sz w:val="26"/>
                <w:szCs w:val="26"/>
              </w:rPr>
              <w:t>Отменить в 2022 году «весеннюю просушку дорог</w:t>
            </w:r>
            <w:r w:rsidR="00530A4C">
              <w:rPr>
                <w:rFonts w:ascii="Times New Roman" w:hAnsi="Times New Roman" w:cs="Times New Roman"/>
                <w:sz w:val="26"/>
                <w:szCs w:val="26"/>
              </w:rPr>
              <w:t>» во всех регионах РФ.</w:t>
            </w:r>
          </w:p>
          <w:p w14:paraId="0A5DC673" w14:textId="77777777" w:rsidR="00530A4C" w:rsidRDefault="00530A4C" w:rsidP="00C210EC">
            <w:pPr>
              <w:pStyle w:val="a4"/>
              <w:numPr>
                <w:ilvl w:val="0"/>
                <w:numId w:val="4"/>
              </w:numPr>
              <w:ind w:left="0" w:firstLine="0"/>
              <w:rPr>
                <w:rFonts w:ascii="Times New Roman" w:hAnsi="Times New Roman" w:cs="Times New Roman"/>
                <w:sz w:val="26"/>
                <w:szCs w:val="26"/>
              </w:rPr>
            </w:pPr>
            <w:r>
              <w:rPr>
                <w:rFonts w:ascii="Times New Roman" w:hAnsi="Times New Roman" w:cs="Times New Roman"/>
                <w:sz w:val="26"/>
                <w:szCs w:val="26"/>
              </w:rPr>
              <w:t>Установить налоговые льготы по региональным и местным налогам для промышленных предприятий.</w:t>
            </w:r>
          </w:p>
          <w:p w14:paraId="4A92D1F0" w14:textId="77777777" w:rsidR="005F6016" w:rsidRPr="00C210EC" w:rsidRDefault="00530A4C" w:rsidP="007E15A0">
            <w:pPr>
              <w:pStyle w:val="a4"/>
              <w:numPr>
                <w:ilvl w:val="0"/>
                <w:numId w:val="4"/>
              </w:numPr>
              <w:ind w:left="0" w:firstLine="0"/>
              <w:rPr>
                <w:rFonts w:ascii="Times New Roman" w:hAnsi="Times New Roman" w:cs="Times New Roman"/>
                <w:sz w:val="26"/>
                <w:szCs w:val="26"/>
              </w:rPr>
            </w:pPr>
            <w:r w:rsidRPr="007E15A0">
              <w:rPr>
                <w:rFonts w:ascii="Times New Roman" w:hAnsi="Times New Roman" w:cs="Times New Roman"/>
                <w:sz w:val="26"/>
                <w:szCs w:val="26"/>
              </w:rPr>
              <w:t>Создать общую информационную базу российской кооперации</w:t>
            </w:r>
            <w:r w:rsidR="0031742F" w:rsidRPr="007E15A0">
              <w:rPr>
                <w:rFonts w:ascii="Times New Roman" w:hAnsi="Times New Roman" w:cs="Times New Roman"/>
                <w:sz w:val="26"/>
                <w:szCs w:val="26"/>
              </w:rPr>
              <w:t xml:space="preserve"> с информацией о производимой продукции, работах, услугах</w:t>
            </w:r>
            <w:r w:rsidR="007E15A0" w:rsidRPr="007E15A0">
              <w:rPr>
                <w:rFonts w:ascii="Times New Roman" w:hAnsi="Times New Roman" w:cs="Times New Roman"/>
                <w:sz w:val="26"/>
                <w:szCs w:val="26"/>
              </w:rPr>
              <w:t xml:space="preserve"> и потребностей в таковых для оперативного поиска поставщиков сырья, материалов, запасных частей, оборудования, работ услуг.</w:t>
            </w:r>
          </w:p>
        </w:tc>
        <w:tc>
          <w:tcPr>
            <w:tcW w:w="0" w:type="auto"/>
          </w:tcPr>
          <w:p w14:paraId="7D8CCBCF" w14:textId="77777777" w:rsidR="001F3F03" w:rsidRDefault="001F3F03" w:rsidP="008135E9">
            <w:pPr>
              <w:jc w:val="center"/>
              <w:rPr>
                <w:rFonts w:ascii="Times New Roman" w:hAnsi="Times New Roman" w:cs="Times New Roman"/>
                <w:b/>
                <w:bCs/>
                <w:sz w:val="32"/>
                <w:szCs w:val="32"/>
              </w:rPr>
            </w:pPr>
          </w:p>
        </w:tc>
      </w:tr>
      <w:tr w:rsidR="009F4D95" w14:paraId="5BC7462A" w14:textId="77777777" w:rsidTr="009762A1">
        <w:tc>
          <w:tcPr>
            <w:tcW w:w="846" w:type="dxa"/>
          </w:tcPr>
          <w:p w14:paraId="7E760766" w14:textId="77777777" w:rsidR="009F4D95" w:rsidRPr="00013FF9" w:rsidRDefault="009F4D95" w:rsidP="00013FF9">
            <w:pPr>
              <w:pStyle w:val="a4"/>
              <w:numPr>
                <w:ilvl w:val="0"/>
                <w:numId w:val="1"/>
              </w:numPr>
              <w:jc w:val="center"/>
              <w:rPr>
                <w:rFonts w:ascii="Times New Roman" w:hAnsi="Times New Roman" w:cs="Times New Roman"/>
                <w:b/>
                <w:bCs/>
                <w:sz w:val="28"/>
                <w:szCs w:val="28"/>
              </w:rPr>
            </w:pPr>
          </w:p>
        </w:tc>
        <w:tc>
          <w:tcPr>
            <w:tcW w:w="2769" w:type="dxa"/>
          </w:tcPr>
          <w:p w14:paraId="1106CECA" w14:textId="77777777" w:rsidR="009F4D95" w:rsidRDefault="00BC75A6" w:rsidP="008135E9">
            <w:pPr>
              <w:jc w:val="center"/>
              <w:rPr>
                <w:rFonts w:ascii="Times New Roman" w:hAnsi="Times New Roman" w:cs="Times New Roman"/>
                <w:b/>
                <w:bCs/>
                <w:sz w:val="28"/>
                <w:szCs w:val="28"/>
              </w:rPr>
            </w:pPr>
            <w:proofErr w:type="spellStart"/>
            <w:r>
              <w:rPr>
                <w:rFonts w:ascii="Times New Roman" w:hAnsi="Times New Roman" w:cs="Times New Roman"/>
                <w:b/>
                <w:bCs/>
                <w:sz w:val="28"/>
                <w:szCs w:val="28"/>
              </w:rPr>
              <w:t>Солуянов</w:t>
            </w:r>
            <w:proofErr w:type="spellEnd"/>
            <w:r>
              <w:rPr>
                <w:rFonts w:ascii="Times New Roman" w:hAnsi="Times New Roman" w:cs="Times New Roman"/>
                <w:b/>
                <w:bCs/>
                <w:sz w:val="28"/>
                <w:szCs w:val="28"/>
              </w:rPr>
              <w:t xml:space="preserve"> Д.Ю.</w:t>
            </w:r>
          </w:p>
          <w:p w14:paraId="4D37E33D" w14:textId="77777777" w:rsidR="00BC75A6" w:rsidRPr="00BC75A6" w:rsidRDefault="00BC75A6" w:rsidP="00BC75A6">
            <w:pPr>
              <w:rPr>
                <w:rFonts w:ascii="Times New Roman" w:hAnsi="Times New Roman" w:cs="Times New Roman"/>
                <w:sz w:val="24"/>
                <w:szCs w:val="24"/>
              </w:rPr>
            </w:pPr>
            <w:r w:rsidRPr="00BC75A6">
              <w:rPr>
                <w:rFonts w:ascii="Times New Roman" w:hAnsi="Times New Roman" w:cs="Times New Roman"/>
                <w:sz w:val="24"/>
                <w:szCs w:val="24"/>
              </w:rPr>
              <w:lastRenderedPageBreak/>
              <w:t xml:space="preserve">Генеральный директор АО </w:t>
            </w:r>
            <w:proofErr w:type="spellStart"/>
            <w:r w:rsidRPr="00BC75A6">
              <w:rPr>
                <w:rFonts w:ascii="Times New Roman" w:hAnsi="Times New Roman" w:cs="Times New Roman"/>
                <w:sz w:val="24"/>
                <w:szCs w:val="24"/>
              </w:rPr>
              <w:t>Татэлектромонтаж</w:t>
            </w:r>
            <w:proofErr w:type="spellEnd"/>
          </w:p>
        </w:tc>
        <w:tc>
          <w:tcPr>
            <w:tcW w:w="0" w:type="auto"/>
          </w:tcPr>
          <w:p w14:paraId="74157C6A" w14:textId="77777777" w:rsidR="00BC75A6" w:rsidRPr="00BC75A6" w:rsidRDefault="00BC75A6" w:rsidP="00BC75A6">
            <w:pPr>
              <w:pStyle w:val="a4"/>
              <w:numPr>
                <w:ilvl w:val="0"/>
                <w:numId w:val="4"/>
              </w:numPr>
              <w:ind w:left="0" w:firstLine="0"/>
              <w:jc w:val="both"/>
              <w:rPr>
                <w:rFonts w:ascii="Times New Roman" w:hAnsi="Times New Roman" w:cs="Times New Roman"/>
                <w:sz w:val="26"/>
                <w:szCs w:val="26"/>
              </w:rPr>
            </w:pPr>
            <w:r w:rsidRPr="00BC75A6">
              <w:rPr>
                <w:rFonts w:ascii="Times New Roman" w:hAnsi="Times New Roman" w:cs="Times New Roman"/>
                <w:sz w:val="26"/>
                <w:szCs w:val="26"/>
              </w:rPr>
              <w:lastRenderedPageBreak/>
              <w:t>Запретить банкам пересчитывать проценты за уже взятые ранее кредиты.</w:t>
            </w:r>
          </w:p>
          <w:p w14:paraId="7752E5DE" w14:textId="77777777" w:rsidR="00BC75A6" w:rsidRPr="00BC75A6" w:rsidRDefault="00BC75A6" w:rsidP="00BC75A6">
            <w:pPr>
              <w:pStyle w:val="a4"/>
              <w:numPr>
                <w:ilvl w:val="0"/>
                <w:numId w:val="4"/>
              </w:numPr>
              <w:ind w:left="0" w:firstLine="0"/>
              <w:jc w:val="both"/>
              <w:rPr>
                <w:rFonts w:ascii="Times New Roman" w:hAnsi="Times New Roman" w:cs="Times New Roman"/>
                <w:sz w:val="26"/>
                <w:szCs w:val="26"/>
              </w:rPr>
            </w:pPr>
            <w:r w:rsidRPr="00BC75A6">
              <w:rPr>
                <w:rFonts w:ascii="Times New Roman" w:hAnsi="Times New Roman" w:cs="Times New Roman"/>
                <w:sz w:val="26"/>
                <w:szCs w:val="26"/>
              </w:rPr>
              <w:lastRenderedPageBreak/>
              <w:t xml:space="preserve">Просить правительство РТ компенсировать повышение ставки по кредитам, выданным после 1 марта. Компенсацию можно привязать к соответствию размера оплаченных предприятием социальных выплат в фонды от заработной платы.  </w:t>
            </w:r>
            <w:r w:rsidR="00DB18C7">
              <w:rPr>
                <w:rFonts w:ascii="Times New Roman" w:hAnsi="Times New Roman" w:cs="Times New Roman"/>
                <w:sz w:val="26"/>
                <w:szCs w:val="26"/>
              </w:rPr>
              <w:t>Т</w:t>
            </w:r>
            <w:r w:rsidRPr="00BC75A6">
              <w:rPr>
                <w:rFonts w:ascii="Times New Roman" w:hAnsi="Times New Roman" w:cs="Times New Roman"/>
                <w:sz w:val="26"/>
                <w:szCs w:val="26"/>
              </w:rPr>
              <w:t>ем самым будут простимулированы честно работающие предприятия, платящие белую заработную плату.</w:t>
            </w:r>
          </w:p>
          <w:p w14:paraId="42495D20" w14:textId="77777777" w:rsidR="00BC75A6" w:rsidRPr="00BC75A6" w:rsidRDefault="00BC75A6" w:rsidP="00BC75A6">
            <w:pPr>
              <w:pStyle w:val="a4"/>
              <w:numPr>
                <w:ilvl w:val="0"/>
                <w:numId w:val="4"/>
              </w:numPr>
              <w:ind w:left="0" w:firstLine="0"/>
              <w:jc w:val="both"/>
              <w:rPr>
                <w:rFonts w:ascii="Times New Roman" w:hAnsi="Times New Roman" w:cs="Times New Roman"/>
                <w:sz w:val="26"/>
                <w:szCs w:val="26"/>
              </w:rPr>
            </w:pPr>
            <w:r w:rsidRPr="00BC75A6">
              <w:rPr>
                <w:rFonts w:ascii="Times New Roman" w:hAnsi="Times New Roman" w:cs="Times New Roman"/>
                <w:sz w:val="26"/>
                <w:szCs w:val="26"/>
              </w:rPr>
              <w:t>Приостановить начисление пеней и штрафов за возможную временную неуплату налогов из-за отсутствия денег на расчетном счете.</w:t>
            </w:r>
          </w:p>
          <w:p w14:paraId="1386689F" w14:textId="77777777" w:rsidR="00BC75A6" w:rsidRPr="00BC75A6" w:rsidRDefault="00BC75A6" w:rsidP="00BC75A6">
            <w:pPr>
              <w:pStyle w:val="a4"/>
              <w:numPr>
                <w:ilvl w:val="0"/>
                <w:numId w:val="4"/>
              </w:numPr>
              <w:ind w:left="0" w:firstLine="0"/>
              <w:jc w:val="both"/>
              <w:rPr>
                <w:rFonts w:ascii="Times New Roman" w:hAnsi="Times New Roman" w:cs="Times New Roman"/>
                <w:sz w:val="26"/>
                <w:szCs w:val="26"/>
              </w:rPr>
            </w:pPr>
            <w:r w:rsidRPr="00BC75A6">
              <w:rPr>
                <w:rFonts w:ascii="Times New Roman" w:hAnsi="Times New Roman" w:cs="Times New Roman"/>
                <w:sz w:val="26"/>
                <w:szCs w:val="26"/>
              </w:rPr>
              <w:t>Запретить налоговым инспекциям блокировку счетов из-за временных неуплат налогов.</w:t>
            </w:r>
          </w:p>
          <w:p w14:paraId="266866FE" w14:textId="77777777" w:rsidR="00BC75A6" w:rsidRPr="00BC75A6" w:rsidRDefault="00BC75A6" w:rsidP="00BC75A6">
            <w:pPr>
              <w:pStyle w:val="a4"/>
              <w:numPr>
                <w:ilvl w:val="0"/>
                <w:numId w:val="4"/>
              </w:numPr>
              <w:ind w:left="0" w:firstLine="0"/>
              <w:jc w:val="both"/>
              <w:rPr>
                <w:rFonts w:ascii="Times New Roman" w:hAnsi="Times New Roman" w:cs="Times New Roman"/>
                <w:sz w:val="26"/>
                <w:szCs w:val="26"/>
              </w:rPr>
            </w:pPr>
            <w:r w:rsidRPr="00BC75A6">
              <w:rPr>
                <w:rFonts w:ascii="Times New Roman" w:hAnsi="Times New Roman" w:cs="Times New Roman"/>
                <w:sz w:val="26"/>
                <w:szCs w:val="26"/>
              </w:rPr>
              <w:t xml:space="preserve">Постановлением Правительства РФ от 27 июня 2020 г. №938 было утверждено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w:t>
            </w:r>
          </w:p>
          <w:p w14:paraId="0E43DFD7" w14:textId="77777777" w:rsidR="00BC75A6" w:rsidRPr="00BC75A6" w:rsidRDefault="00BC75A6" w:rsidP="00BC75A6">
            <w:pPr>
              <w:pStyle w:val="a4"/>
              <w:numPr>
                <w:ilvl w:val="0"/>
                <w:numId w:val="4"/>
              </w:numPr>
              <w:ind w:left="0" w:firstLine="0"/>
              <w:jc w:val="both"/>
              <w:rPr>
                <w:rFonts w:ascii="Times New Roman" w:hAnsi="Times New Roman" w:cs="Times New Roman"/>
                <w:sz w:val="26"/>
                <w:szCs w:val="26"/>
              </w:rPr>
            </w:pPr>
            <w:r w:rsidRPr="00BC75A6">
              <w:rPr>
                <w:rFonts w:ascii="Times New Roman" w:hAnsi="Times New Roman" w:cs="Times New Roman"/>
                <w:sz w:val="26"/>
                <w:szCs w:val="26"/>
              </w:rPr>
              <w:t>Срок действия данного Постановления – до 01 января 2022 г.</w:t>
            </w:r>
          </w:p>
          <w:p w14:paraId="5CEEEC1B" w14:textId="77777777" w:rsidR="00BC75A6" w:rsidRPr="00BC75A6" w:rsidRDefault="00BC75A6" w:rsidP="00BC75A6">
            <w:pPr>
              <w:pStyle w:val="a4"/>
              <w:numPr>
                <w:ilvl w:val="0"/>
                <w:numId w:val="4"/>
              </w:numPr>
              <w:ind w:left="0" w:firstLine="0"/>
              <w:jc w:val="both"/>
              <w:rPr>
                <w:rFonts w:ascii="Times New Roman" w:hAnsi="Times New Roman" w:cs="Times New Roman"/>
                <w:sz w:val="26"/>
                <w:szCs w:val="26"/>
              </w:rPr>
            </w:pPr>
            <w:r w:rsidRPr="00BC75A6">
              <w:rPr>
                <w:rFonts w:ascii="Times New Roman" w:hAnsi="Times New Roman" w:cs="Times New Roman"/>
                <w:sz w:val="26"/>
                <w:szCs w:val="26"/>
              </w:rPr>
              <w:t xml:space="preserve">Предлагаем продлить срок действия данного Постановления до 01 января 2023 г., увеличив при этом объем займов до 100% от общего объема средств на компенсационных фондах. </w:t>
            </w:r>
          </w:p>
          <w:p w14:paraId="54E4C011" w14:textId="77777777" w:rsidR="00BC75A6" w:rsidRPr="00BC75A6" w:rsidRDefault="00BC75A6" w:rsidP="00BC75A6">
            <w:pPr>
              <w:pStyle w:val="a4"/>
              <w:numPr>
                <w:ilvl w:val="0"/>
                <w:numId w:val="4"/>
              </w:numPr>
              <w:ind w:left="0" w:firstLine="0"/>
              <w:jc w:val="both"/>
              <w:rPr>
                <w:rFonts w:ascii="Times New Roman" w:hAnsi="Times New Roman" w:cs="Times New Roman"/>
                <w:sz w:val="26"/>
                <w:szCs w:val="26"/>
              </w:rPr>
            </w:pPr>
            <w:r w:rsidRPr="00BC75A6">
              <w:rPr>
                <w:rFonts w:ascii="Times New Roman" w:hAnsi="Times New Roman" w:cs="Times New Roman"/>
                <w:sz w:val="26"/>
                <w:szCs w:val="26"/>
              </w:rPr>
              <w:t xml:space="preserve">В первую очередь поддержать субсидиями производственные компании, которые ведут реальную деятельность с выплатой реальных заработных плат и с соответствующими </w:t>
            </w:r>
            <w:proofErr w:type="spellStart"/>
            <w:r w:rsidRPr="00BC75A6">
              <w:rPr>
                <w:rFonts w:ascii="Times New Roman" w:hAnsi="Times New Roman" w:cs="Times New Roman"/>
                <w:sz w:val="26"/>
                <w:szCs w:val="26"/>
              </w:rPr>
              <w:t>ОКВЭДами</w:t>
            </w:r>
            <w:proofErr w:type="spellEnd"/>
            <w:r w:rsidRPr="00BC75A6">
              <w:rPr>
                <w:rFonts w:ascii="Times New Roman" w:hAnsi="Times New Roman" w:cs="Times New Roman"/>
                <w:sz w:val="26"/>
                <w:szCs w:val="26"/>
              </w:rPr>
              <w:t>.</w:t>
            </w:r>
          </w:p>
          <w:p w14:paraId="66A93A78" w14:textId="77777777" w:rsidR="00DB18C7" w:rsidRPr="00C210EC" w:rsidRDefault="00BC75A6" w:rsidP="00DB18C7">
            <w:pPr>
              <w:pStyle w:val="a4"/>
              <w:numPr>
                <w:ilvl w:val="0"/>
                <w:numId w:val="4"/>
              </w:numPr>
              <w:ind w:left="0" w:firstLine="0"/>
              <w:jc w:val="both"/>
              <w:rPr>
                <w:rFonts w:ascii="Times New Roman" w:hAnsi="Times New Roman" w:cs="Times New Roman"/>
                <w:sz w:val="26"/>
                <w:szCs w:val="26"/>
              </w:rPr>
            </w:pPr>
            <w:r w:rsidRPr="00BC75A6">
              <w:rPr>
                <w:rFonts w:ascii="Times New Roman" w:hAnsi="Times New Roman" w:cs="Times New Roman"/>
                <w:sz w:val="26"/>
                <w:szCs w:val="26"/>
              </w:rPr>
              <w:t xml:space="preserve">Временно освободить производственные компании от любых проверок, включая повторные по предыдущим предписаниям. </w:t>
            </w:r>
          </w:p>
        </w:tc>
        <w:tc>
          <w:tcPr>
            <w:tcW w:w="0" w:type="auto"/>
          </w:tcPr>
          <w:p w14:paraId="0534F5D3" w14:textId="77777777" w:rsidR="009F4D95" w:rsidRDefault="009F4D95" w:rsidP="008135E9">
            <w:pPr>
              <w:jc w:val="center"/>
              <w:rPr>
                <w:rFonts w:ascii="Times New Roman" w:hAnsi="Times New Roman" w:cs="Times New Roman"/>
                <w:b/>
                <w:bCs/>
                <w:sz w:val="32"/>
                <w:szCs w:val="32"/>
              </w:rPr>
            </w:pPr>
          </w:p>
        </w:tc>
      </w:tr>
      <w:tr w:rsidR="002C1E00" w14:paraId="6A549685" w14:textId="77777777" w:rsidTr="009762A1">
        <w:tc>
          <w:tcPr>
            <w:tcW w:w="846" w:type="dxa"/>
          </w:tcPr>
          <w:p w14:paraId="06DBA10A" w14:textId="77777777" w:rsidR="002C1E00" w:rsidRPr="00013FF9" w:rsidRDefault="002C1E00" w:rsidP="00013FF9">
            <w:pPr>
              <w:pStyle w:val="a4"/>
              <w:numPr>
                <w:ilvl w:val="0"/>
                <w:numId w:val="1"/>
              </w:numPr>
              <w:jc w:val="center"/>
              <w:rPr>
                <w:rFonts w:ascii="Times New Roman" w:hAnsi="Times New Roman" w:cs="Times New Roman"/>
                <w:b/>
                <w:bCs/>
                <w:sz w:val="28"/>
                <w:szCs w:val="28"/>
              </w:rPr>
            </w:pPr>
          </w:p>
        </w:tc>
        <w:tc>
          <w:tcPr>
            <w:tcW w:w="2769" w:type="dxa"/>
          </w:tcPr>
          <w:p w14:paraId="32BD9FB3" w14:textId="77777777" w:rsidR="002C1E00" w:rsidRDefault="002C1E00" w:rsidP="008135E9">
            <w:pPr>
              <w:jc w:val="center"/>
              <w:rPr>
                <w:rFonts w:ascii="Times New Roman" w:hAnsi="Times New Roman" w:cs="Times New Roman"/>
                <w:b/>
                <w:bCs/>
                <w:sz w:val="28"/>
                <w:szCs w:val="28"/>
              </w:rPr>
            </w:pPr>
            <w:r>
              <w:rPr>
                <w:rFonts w:ascii="Times New Roman" w:hAnsi="Times New Roman" w:cs="Times New Roman"/>
                <w:b/>
                <w:bCs/>
                <w:sz w:val="28"/>
                <w:szCs w:val="28"/>
              </w:rPr>
              <w:t>Бодренков В.А.</w:t>
            </w:r>
          </w:p>
          <w:p w14:paraId="2FA4702B" w14:textId="77777777" w:rsidR="002C1E00" w:rsidRPr="002C1E00" w:rsidRDefault="002C1E00" w:rsidP="008135E9">
            <w:pPr>
              <w:jc w:val="center"/>
              <w:rPr>
                <w:rFonts w:ascii="Times New Roman" w:hAnsi="Times New Roman" w:cs="Times New Roman"/>
                <w:sz w:val="24"/>
                <w:szCs w:val="24"/>
              </w:rPr>
            </w:pPr>
            <w:r w:rsidRPr="002C1E00">
              <w:rPr>
                <w:rFonts w:ascii="Times New Roman" w:hAnsi="Times New Roman" w:cs="Times New Roman"/>
                <w:sz w:val="24"/>
                <w:szCs w:val="24"/>
              </w:rPr>
              <w:t>Первый вице-президент АО ХК «</w:t>
            </w:r>
            <w:proofErr w:type="spellStart"/>
            <w:r w:rsidRPr="002C1E00">
              <w:rPr>
                <w:rFonts w:ascii="Times New Roman" w:hAnsi="Times New Roman" w:cs="Times New Roman"/>
                <w:sz w:val="24"/>
                <w:szCs w:val="24"/>
              </w:rPr>
              <w:t>Сибцем</w:t>
            </w:r>
            <w:proofErr w:type="spellEnd"/>
            <w:r w:rsidRPr="002C1E00">
              <w:rPr>
                <w:rFonts w:ascii="Times New Roman" w:hAnsi="Times New Roman" w:cs="Times New Roman"/>
                <w:sz w:val="24"/>
                <w:szCs w:val="24"/>
              </w:rPr>
              <w:t>»</w:t>
            </w:r>
          </w:p>
        </w:tc>
        <w:tc>
          <w:tcPr>
            <w:tcW w:w="0" w:type="auto"/>
          </w:tcPr>
          <w:p w14:paraId="526FE8CD" w14:textId="77777777" w:rsidR="002C1E00" w:rsidRPr="002C1E00" w:rsidRDefault="002C1E00" w:rsidP="006F34C3">
            <w:pPr>
              <w:jc w:val="both"/>
              <w:rPr>
                <w:rFonts w:ascii="Times New Roman" w:hAnsi="Times New Roman" w:cs="Times New Roman"/>
                <w:b/>
                <w:sz w:val="26"/>
                <w:szCs w:val="26"/>
              </w:rPr>
            </w:pPr>
            <w:r w:rsidRPr="002C1E00">
              <w:rPr>
                <w:rFonts w:ascii="Times New Roman" w:hAnsi="Times New Roman" w:cs="Times New Roman"/>
                <w:b/>
                <w:sz w:val="26"/>
                <w:szCs w:val="26"/>
              </w:rPr>
              <w:t>1. ПОДДЕРЖКА РЕАЛЬНОГО СЕКТОРА ЭКОНОМИКИ:</w:t>
            </w:r>
          </w:p>
          <w:p w14:paraId="2A42EFBE" w14:textId="77777777" w:rsidR="002C1E00" w:rsidRPr="002C1E00" w:rsidRDefault="002C1E00" w:rsidP="006F34C3">
            <w:pPr>
              <w:pStyle w:val="a4"/>
              <w:numPr>
                <w:ilvl w:val="0"/>
                <w:numId w:val="4"/>
              </w:numPr>
              <w:ind w:left="0" w:firstLine="0"/>
              <w:jc w:val="both"/>
              <w:rPr>
                <w:rFonts w:ascii="Times New Roman" w:hAnsi="Times New Roman" w:cs="Times New Roman"/>
                <w:sz w:val="26"/>
                <w:szCs w:val="26"/>
              </w:rPr>
            </w:pPr>
            <w:r w:rsidRPr="002C1E00">
              <w:rPr>
                <w:rFonts w:ascii="Times New Roman" w:hAnsi="Times New Roman" w:cs="Times New Roman"/>
                <w:sz w:val="26"/>
                <w:szCs w:val="26"/>
              </w:rPr>
              <w:t xml:space="preserve">Незамедлительно «откатиться» к параметрам 01.10.2021 – вернуть ключевую ставку Центробанка на уровень не выше 6,75% и банковские ставки </w:t>
            </w:r>
            <w:r w:rsidRPr="002C1E00">
              <w:rPr>
                <w:rFonts w:ascii="Times New Roman" w:hAnsi="Times New Roman" w:cs="Times New Roman"/>
                <w:sz w:val="26"/>
                <w:szCs w:val="26"/>
                <w:u w:val="single"/>
              </w:rPr>
              <w:t>для кредитования реального сектора экономики</w:t>
            </w:r>
            <w:r w:rsidRPr="002C1E00">
              <w:rPr>
                <w:rFonts w:ascii="Times New Roman" w:hAnsi="Times New Roman" w:cs="Times New Roman"/>
                <w:sz w:val="26"/>
                <w:szCs w:val="26"/>
              </w:rPr>
              <w:t xml:space="preserve"> на уровень, действовавший на 01.10.2021.</w:t>
            </w:r>
          </w:p>
          <w:p w14:paraId="64F41BBF" w14:textId="77777777" w:rsidR="002C1E00" w:rsidRPr="002C1E00" w:rsidRDefault="002C1E00" w:rsidP="006F34C3">
            <w:pPr>
              <w:pStyle w:val="a4"/>
              <w:numPr>
                <w:ilvl w:val="0"/>
                <w:numId w:val="4"/>
              </w:numPr>
              <w:ind w:left="0" w:firstLine="0"/>
              <w:jc w:val="both"/>
              <w:rPr>
                <w:rFonts w:ascii="Times New Roman" w:hAnsi="Times New Roman" w:cs="Times New Roman"/>
                <w:sz w:val="26"/>
                <w:szCs w:val="26"/>
              </w:rPr>
            </w:pPr>
            <w:r w:rsidRPr="002C1E00">
              <w:rPr>
                <w:rFonts w:ascii="Times New Roman" w:hAnsi="Times New Roman" w:cs="Times New Roman"/>
                <w:sz w:val="26"/>
                <w:szCs w:val="26"/>
              </w:rPr>
              <w:t>Для кредитования спекулятивной деятельности, в т.ч. на валютных рынках, установить ставки по кредитам на уровне не ниже 30% и ввести налог на доходы от данной деятельности в размере 50%.</w:t>
            </w:r>
          </w:p>
          <w:p w14:paraId="03D9526C" w14:textId="77777777" w:rsidR="002C1E00" w:rsidRPr="002C1E00" w:rsidRDefault="002C1E00" w:rsidP="006F34C3">
            <w:pPr>
              <w:pStyle w:val="a4"/>
              <w:numPr>
                <w:ilvl w:val="0"/>
                <w:numId w:val="4"/>
              </w:numPr>
              <w:ind w:left="0" w:firstLine="0"/>
              <w:jc w:val="both"/>
              <w:rPr>
                <w:rFonts w:ascii="Times New Roman" w:hAnsi="Times New Roman" w:cs="Times New Roman"/>
                <w:sz w:val="26"/>
                <w:szCs w:val="26"/>
              </w:rPr>
            </w:pPr>
            <w:r w:rsidRPr="002C1E00">
              <w:rPr>
                <w:rFonts w:ascii="Times New Roman" w:hAnsi="Times New Roman" w:cs="Times New Roman"/>
                <w:sz w:val="26"/>
                <w:szCs w:val="26"/>
              </w:rPr>
              <w:lastRenderedPageBreak/>
              <w:t>Обеспечить государственное субсидирование промышленным предприятиям разницы курса национальной валюты относительно средневзвешенного значения на 01.10.2021 по валютным договорам поставки, заключенным и заключаемым в 2021-2023 годах в целях модернизации и технического перевооружения производства, реализации ремонтных программ и программ технического обслуживания промышленного оборудования.</w:t>
            </w:r>
          </w:p>
          <w:p w14:paraId="433B9927" w14:textId="77777777" w:rsidR="002C1E00" w:rsidRPr="002C1E00" w:rsidRDefault="002C1E00" w:rsidP="006F34C3">
            <w:pPr>
              <w:pStyle w:val="a4"/>
              <w:numPr>
                <w:ilvl w:val="0"/>
                <w:numId w:val="4"/>
              </w:numPr>
              <w:ind w:left="0" w:firstLine="0"/>
              <w:jc w:val="both"/>
              <w:rPr>
                <w:rFonts w:ascii="Times New Roman" w:hAnsi="Times New Roman" w:cs="Times New Roman"/>
                <w:sz w:val="26"/>
                <w:szCs w:val="26"/>
              </w:rPr>
            </w:pPr>
            <w:r w:rsidRPr="002C1E00">
              <w:rPr>
                <w:rFonts w:ascii="Times New Roman" w:hAnsi="Times New Roman" w:cs="Times New Roman"/>
                <w:sz w:val="26"/>
                <w:szCs w:val="26"/>
              </w:rPr>
              <w:t>Обеспечить интенсивное кредитование предприятий реального сектора экономики на условиях, описанных в п.1.1, в целях пополнения оборотных средств.</w:t>
            </w:r>
          </w:p>
          <w:p w14:paraId="606F558B" w14:textId="77777777" w:rsidR="002C1E00" w:rsidRPr="002C1E00" w:rsidRDefault="002C1E00" w:rsidP="006F34C3">
            <w:pPr>
              <w:pStyle w:val="a4"/>
              <w:numPr>
                <w:ilvl w:val="0"/>
                <w:numId w:val="4"/>
              </w:numPr>
              <w:ind w:left="0" w:firstLine="0"/>
              <w:jc w:val="both"/>
              <w:rPr>
                <w:rFonts w:ascii="Times New Roman" w:hAnsi="Times New Roman" w:cs="Times New Roman"/>
                <w:sz w:val="26"/>
                <w:szCs w:val="26"/>
              </w:rPr>
            </w:pPr>
            <w:r w:rsidRPr="002C1E00">
              <w:rPr>
                <w:rFonts w:ascii="Times New Roman" w:hAnsi="Times New Roman" w:cs="Times New Roman"/>
                <w:sz w:val="26"/>
                <w:szCs w:val="26"/>
              </w:rPr>
              <w:t>Обеспечить возможность предоставления промышленным предприятиям проектных кредитов на реализацию проектов модернизации и технического перевооружения, от которых зависит нормальное функционирование российской промышленности. Условия кредитования: срок не менее 10 лет с субсидированием процентной ставки до уровня не выше 2%, без дополнительных ограничений кроме целевого использования на проекты модернизации производства. Через Центробанк России обеспечить принятие решений банками-кредиторами об исключении долга по финансированию инвестиционных проектов (либо расходов компаний на финансирование инвестиционных проектов) из общей суммы долга компании при расчете финансового ковенанта ДОЛГ/ EBITDA.</w:t>
            </w:r>
          </w:p>
          <w:p w14:paraId="2A319050" w14:textId="77777777" w:rsidR="002C1E00" w:rsidRPr="002C1E00" w:rsidRDefault="002C1E00" w:rsidP="006F34C3">
            <w:pPr>
              <w:pStyle w:val="a4"/>
              <w:numPr>
                <w:ilvl w:val="0"/>
                <w:numId w:val="4"/>
              </w:numPr>
              <w:ind w:left="0" w:firstLine="0"/>
              <w:jc w:val="both"/>
              <w:rPr>
                <w:rFonts w:ascii="Times New Roman" w:hAnsi="Times New Roman" w:cs="Times New Roman"/>
                <w:sz w:val="26"/>
                <w:szCs w:val="26"/>
              </w:rPr>
            </w:pPr>
            <w:r w:rsidRPr="002C1E00">
              <w:rPr>
                <w:rFonts w:ascii="Times New Roman" w:hAnsi="Times New Roman" w:cs="Times New Roman"/>
                <w:sz w:val="26"/>
                <w:szCs w:val="26"/>
              </w:rPr>
              <w:t>С привлечением всех заинтересованных министерств и ведомств, торговых представительств РФ в зарубежных государствах незамедлительно выстроить действующий, «прозрачный» для всех сегментов экономики и безопасный механизм осуществления экспортно-импортных операций в условиях санкций в части обеспечения:</w:t>
            </w:r>
          </w:p>
          <w:p w14:paraId="4A7A063C" w14:textId="77777777" w:rsidR="002C1E00" w:rsidRPr="002C1E00" w:rsidRDefault="002C1E00" w:rsidP="006F34C3">
            <w:pPr>
              <w:jc w:val="both"/>
              <w:rPr>
                <w:rFonts w:ascii="Times New Roman" w:hAnsi="Times New Roman" w:cs="Times New Roman"/>
                <w:sz w:val="26"/>
                <w:szCs w:val="26"/>
              </w:rPr>
            </w:pPr>
            <w:r w:rsidRPr="002C1E00">
              <w:rPr>
                <w:rFonts w:ascii="Times New Roman" w:hAnsi="Times New Roman" w:cs="Times New Roman"/>
                <w:sz w:val="26"/>
                <w:szCs w:val="26"/>
              </w:rPr>
              <w:t>- каналов осуществления платежей с гарантией безопасности валютных операций;</w:t>
            </w:r>
          </w:p>
          <w:p w14:paraId="464DF5FA" w14:textId="77777777" w:rsidR="002C1E00" w:rsidRPr="002C1E00" w:rsidRDefault="002C1E00" w:rsidP="006F34C3">
            <w:pPr>
              <w:jc w:val="both"/>
              <w:rPr>
                <w:rFonts w:ascii="Times New Roman" w:hAnsi="Times New Roman" w:cs="Times New Roman"/>
                <w:sz w:val="26"/>
                <w:szCs w:val="26"/>
              </w:rPr>
            </w:pPr>
            <w:r w:rsidRPr="002C1E00">
              <w:rPr>
                <w:rFonts w:ascii="Times New Roman" w:hAnsi="Times New Roman" w:cs="Times New Roman"/>
                <w:sz w:val="26"/>
                <w:szCs w:val="26"/>
              </w:rPr>
              <w:t>- каналов доставки и трансграничного перемещения грузов по железной дороге, морским путем и автомобильным транспортом.</w:t>
            </w:r>
          </w:p>
          <w:p w14:paraId="37E24AEB" w14:textId="77777777" w:rsidR="002C1E00" w:rsidRPr="002C1E00" w:rsidRDefault="002C1E00" w:rsidP="006F34C3">
            <w:pPr>
              <w:jc w:val="both"/>
              <w:rPr>
                <w:rFonts w:ascii="Times New Roman" w:hAnsi="Times New Roman" w:cs="Times New Roman"/>
                <w:sz w:val="26"/>
                <w:szCs w:val="26"/>
              </w:rPr>
            </w:pPr>
          </w:p>
          <w:p w14:paraId="7F60DDB4" w14:textId="77777777" w:rsidR="002C1E00" w:rsidRPr="002C1E00" w:rsidRDefault="002C1E00" w:rsidP="006F34C3">
            <w:pPr>
              <w:jc w:val="both"/>
              <w:rPr>
                <w:rFonts w:ascii="Times New Roman" w:hAnsi="Times New Roman" w:cs="Times New Roman"/>
                <w:b/>
                <w:sz w:val="26"/>
                <w:szCs w:val="26"/>
              </w:rPr>
            </w:pPr>
            <w:r w:rsidRPr="002C1E00">
              <w:rPr>
                <w:rFonts w:ascii="Times New Roman" w:hAnsi="Times New Roman" w:cs="Times New Roman"/>
                <w:b/>
                <w:sz w:val="26"/>
                <w:szCs w:val="26"/>
              </w:rPr>
              <w:t>2. ОБЕСПЕЧЕНИЕ АКТИВНОГО ПЛАТЕЖЕСПОСОБНОГО СПРОСА:</w:t>
            </w:r>
          </w:p>
          <w:p w14:paraId="42263568" w14:textId="77777777" w:rsidR="002C1E00" w:rsidRPr="002C1E00" w:rsidRDefault="002C1E00" w:rsidP="006F34C3">
            <w:pPr>
              <w:pStyle w:val="a4"/>
              <w:numPr>
                <w:ilvl w:val="0"/>
                <w:numId w:val="7"/>
              </w:numPr>
              <w:ind w:left="0" w:firstLine="0"/>
              <w:jc w:val="both"/>
              <w:rPr>
                <w:rFonts w:ascii="Times New Roman" w:hAnsi="Times New Roman" w:cs="Times New Roman"/>
                <w:sz w:val="26"/>
                <w:szCs w:val="26"/>
              </w:rPr>
            </w:pPr>
            <w:r w:rsidRPr="002C1E00">
              <w:rPr>
                <w:rFonts w:ascii="Times New Roman" w:hAnsi="Times New Roman" w:cs="Times New Roman"/>
                <w:sz w:val="26"/>
                <w:szCs w:val="26"/>
              </w:rPr>
              <w:t>Распространить условия ипотечного кредитования, действующие на территории Дальневосточного федерального округа, на регионы Сибири.</w:t>
            </w:r>
          </w:p>
          <w:p w14:paraId="4EDBA9BA" w14:textId="77777777" w:rsidR="002C1E00" w:rsidRPr="002C1E00" w:rsidRDefault="002C1E00" w:rsidP="006F34C3">
            <w:pPr>
              <w:jc w:val="both"/>
              <w:rPr>
                <w:rFonts w:ascii="Times New Roman" w:hAnsi="Times New Roman" w:cs="Times New Roman"/>
                <w:sz w:val="26"/>
                <w:szCs w:val="26"/>
              </w:rPr>
            </w:pPr>
            <w:r w:rsidRPr="002C1E00">
              <w:rPr>
                <w:rFonts w:ascii="Times New Roman" w:hAnsi="Times New Roman" w:cs="Times New Roman"/>
                <w:sz w:val="26"/>
                <w:szCs w:val="26"/>
              </w:rPr>
              <w:t>Для всех видов ипотеки на всей территории Российской Федерации установить процентную ставку на уровне не выше 2-3%.</w:t>
            </w:r>
          </w:p>
          <w:p w14:paraId="5C0B2155" w14:textId="77777777" w:rsidR="002C1E00" w:rsidRPr="002C1E00" w:rsidRDefault="002C1E00" w:rsidP="006F34C3">
            <w:pPr>
              <w:jc w:val="both"/>
              <w:rPr>
                <w:rFonts w:ascii="Times New Roman" w:hAnsi="Times New Roman" w:cs="Times New Roman"/>
                <w:sz w:val="26"/>
                <w:szCs w:val="26"/>
              </w:rPr>
            </w:pPr>
            <w:r w:rsidRPr="002C1E00">
              <w:rPr>
                <w:rFonts w:ascii="Times New Roman" w:hAnsi="Times New Roman" w:cs="Times New Roman"/>
                <w:sz w:val="26"/>
                <w:szCs w:val="26"/>
              </w:rPr>
              <w:t>Обеспечить доступность кредитов с аналогичной процентной ставкой при реализации проектов инфраструктурного и промышленного строительства.</w:t>
            </w:r>
          </w:p>
          <w:p w14:paraId="320A8EC6" w14:textId="77777777" w:rsidR="002C1E00" w:rsidRPr="002C1E00" w:rsidRDefault="002C1E00" w:rsidP="006F34C3">
            <w:pPr>
              <w:pStyle w:val="a4"/>
              <w:numPr>
                <w:ilvl w:val="0"/>
                <w:numId w:val="7"/>
              </w:numPr>
              <w:ind w:left="0" w:firstLine="0"/>
              <w:jc w:val="both"/>
              <w:rPr>
                <w:rFonts w:ascii="Times New Roman" w:hAnsi="Times New Roman" w:cs="Times New Roman"/>
                <w:sz w:val="26"/>
                <w:szCs w:val="26"/>
              </w:rPr>
            </w:pPr>
            <w:r w:rsidRPr="002C1E00">
              <w:rPr>
                <w:rFonts w:ascii="Times New Roman" w:hAnsi="Times New Roman" w:cs="Times New Roman"/>
                <w:sz w:val="26"/>
                <w:szCs w:val="26"/>
              </w:rPr>
              <w:t>По вновь заключаемым договорам на поставку товаров и услуг в сфере строительства и производства стройматериалов с предприятиями и организациями с государственной долей участия либо с дочерними организациями таких компаний установить следующую схему расчетов: 50% предоплаты, 50% оплаты не позднее 30 дней с момента отгрузки товара/оказания услуги. При этом исключить из договоров заведомо невыгодные условия для поставщиков (например, возможность длительного простоя у получателя вагонов с отгруженным товаром без взимания штрафов с получателя; возможность переноса части поставок на период после окончания действия заключенного договора с сохранением установленной в договоре цены и т.д.).</w:t>
            </w:r>
          </w:p>
          <w:p w14:paraId="5A14140D" w14:textId="77777777" w:rsidR="002C1E00" w:rsidRPr="006F34C3" w:rsidRDefault="002C1E00" w:rsidP="006F34C3">
            <w:pPr>
              <w:pStyle w:val="a4"/>
              <w:numPr>
                <w:ilvl w:val="0"/>
                <w:numId w:val="7"/>
              </w:numPr>
              <w:ind w:left="0" w:firstLine="0"/>
              <w:jc w:val="both"/>
              <w:rPr>
                <w:rFonts w:ascii="Times New Roman" w:hAnsi="Times New Roman" w:cs="Times New Roman"/>
                <w:sz w:val="26"/>
                <w:szCs w:val="26"/>
              </w:rPr>
            </w:pPr>
            <w:r w:rsidRPr="006F34C3">
              <w:rPr>
                <w:rFonts w:ascii="Times New Roman" w:hAnsi="Times New Roman" w:cs="Times New Roman"/>
                <w:sz w:val="26"/>
                <w:szCs w:val="26"/>
              </w:rPr>
              <w:t>Обеспечить возможность расторжения ранее заключенных, но еще не исполненных договоров с данной категорией организаций без каких-либо санкций с целью их заключения на обозначенных выше условиях.</w:t>
            </w:r>
          </w:p>
          <w:p w14:paraId="4F52138F" w14:textId="77777777" w:rsidR="002C1E00" w:rsidRPr="002C1E00" w:rsidRDefault="002C1E00" w:rsidP="006F34C3">
            <w:pPr>
              <w:jc w:val="both"/>
              <w:rPr>
                <w:rFonts w:ascii="Times New Roman" w:hAnsi="Times New Roman" w:cs="Times New Roman"/>
                <w:sz w:val="26"/>
                <w:szCs w:val="26"/>
              </w:rPr>
            </w:pPr>
          </w:p>
          <w:p w14:paraId="1AC530D0" w14:textId="77777777" w:rsidR="002C1E00" w:rsidRPr="002C1E00" w:rsidRDefault="002C1E00" w:rsidP="006F34C3">
            <w:pPr>
              <w:jc w:val="both"/>
              <w:rPr>
                <w:rFonts w:ascii="Times New Roman" w:hAnsi="Times New Roman" w:cs="Times New Roman"/>
                <w:sz w:val="26"/>
                <w:szCs w:val="26"/>
              </w:rPr>
            </w:pPr>
            <w:r w:rsidRPr="002C1E00">
              <w:rPr>
                <w:rFonts w:ascii="Times New Roman" w:hAnsi="Times New Roman" w:cs="Times New Roman"/>
                <w:sz w:val="26"/>
                <w:szCs w:val="26"/>
              </w:rPr>
              <w:t xml:space="preserve">Также полагаем, что сдерживанию зарубежных государств в части реализации деструктивной санкционной политики в отношении России будет способствовать немедленное введение полного объема «зеркальных» санкций со стороны РФ. </w:t>
            </w:r>
          </w:p>
        </w:tc>
        <w:tc>
          <w:tcPr>
            <w:tcW w:w="0" w:type="auto"/>
          </w:tcPr>
          <w:p w14:paraId="19EE6991" w14:textId="77777777" w:rsidR="002C1E00" w:rsidRDefault="002C1E00" w:rsidP="008135E9">
            <w:pPr>
              <w:jc w:val="center"/>
              <w:rPr>
                <w:rFonts w:ascii="Times New Roman" w:hAnsi="Times New Roman" w:cs="Times New Roman"/>
                <w:b/>
                <w:bCs/>
                <w:sz w:val="32"/>
                <w:szCs w:val="32"/>
              </w:rPr>
            </w:pPr>
          </w:p>
        </w:tc>
      </w:tr>
      <w:tr w:rsidR="00DE24FE" w14:paraId="34CBDAE5" w14:textId="77777777" w:rsidTr="009762A1">
        <w:tc>
          <w:tcPr>
            <w:tcW w:w="846" w:type="dxa"/>
          </w:tcPr>
          <w:p w14:paraId="16A455CC" w14:textId="77777777" w:rsidR="00DE24FE" w:rsidRPr="00013FF9" w:rsidRDefault="00DE24FE" w:rsidP="00013FF9">
            <w:pPr>
              <w:pStyle w:val="a4"/>
              <w:numPr>
                <w:ilvl w:val="0"/>
                <w:numId w:val="1"/>
              </w:numPr>
              <w:jc w:val="center"/>
              <w:rPr>
                <w:rFonts w:ascii="Times New Roman" w:hAnsi="Times New Roman" w:cs="Times New Roman"/>
                <w:b/>
                <w:bCs/>
                <w:sz w:val="28"/>
                <w:szCs w:val="28"/>
              </w:rPr>
            </w:pPr>
          </w:p>
        </w:tc>
        <w:tc>
          <w:tcPr>
            <w:tcW w:w="2769" w:type="dxa"/>
          </w:tcPr>
          <w:p w14:paraId="43C6654A" w14:textId="40E6A984" w:rsidR="00DE24FE" w:rsidRPr="00DE24FE" w:rsidRDefault="00DE24FE" w:rsidP="00DE24FE">
            <w:pPr>
              <w:pStyle w:val="228bf8a64b8551e1msonormal"/>
              <w:shd w:val="clear" w:color="auto" w:fill="FFFFFF"/>
              <w:spacing w:before="0" w:beforeAutospacing="0" w:after="0" w:afterAutospacing="0"/>
              <w:jc w:val="center"/>
              <w:rPr>
                <w:b/>
                <w:bCs/>
                <w:color w:val="000000"/>
                <w:sz w:val="28"/>
                <w:szCs w:val="28"/>
              </w:rPr>
            </w:pPr>
            <w:r w:rsidRPr="00DE24FE">
              <w:rPr>
                <w:b/>
                <w:bCs/>
                <w:color w:val="000000"/>
                <w:sz w:val="28"/>
                <w:szCs w:val="28"/>
              </w:rPr>
              <w:t>Хромов А</w:t>
            </w:r>
            <w:r w:rsidRPr="00DE24FE">
              <w:rPr>
                <w:b/>
                <w:bCs/>
                <w:color w:val="000000"/>
                <w:sz w:val="28"/>
                <w:szCs w:val="28"/>
              </w:rPr>
              <w:t>.</w:t>
            </w:r>
            <w:r w:rsidRPr="00DE24FE">
              <w:rPr>
                <w:b/>
                <w:bCs/>
                <w:color w:val="000000"/>
                <w:sz w:val="28"/>
                <w:szCs w:val="28"/>
              </w:rPr>
              <w:t>А</w:t>
            </w:r>
            <w:r w:rsidRPr="00DE24FE">
              <w:rPr>
                <w:b/>
                <w:bCs/>
                <w:color w:val="000000"/>
                <w:sz w:val="28"/>
                <w:szCs w:val="28"/>
              </w:rPr>
              <w:t>.</w:t>
            </w:r>
          </w:p>
          <w:p w14:paraId="2D2891FD" w14:textId="365CB954" w:rsidR="00DE24FE" w:rsidRPr="00DE24FE" w:rsidRDefault="00DE24FE" w:rsidP="00DE24FE">
            <w:pPr>
              <w:pStyle w:val="228bf8a64b8551e1msonormal"/>
              <w:shd w:val="clear" w:color="auto" w:fill="FFFFFF"/>
              <w:spacing w:before="0" w:beforeAutospacing="0" w:after="0" w:afterAutospacing="0"/>
              <w:rPr>
                <w:color w:val="000000"/>
              </w:rPr>
            </w:pPr>
            <w:r w:rsidRPr="00DE24FE">
              <w:rPr>
                <w:color w:val="000000"/>
              </w:rPr>
              <w:t xml:space="preserve">Начальник управления по взаимодействию с органами </w:t>
            </w:r>
            <w:proofErr w:type="spellStart"/>
            <w:proofErr w:type="gramStart"/>
            <w:r w:rsidRPr="00DE24FE">
              <w:rPr>
                <w:color w:val="000000"/>
              </w:rPr>
              <w:t>гос</w:t>
            </w:r>
            <w:r>
              <w:rPr>
                <w:color w:val="000000"/>
              </w:rPr>
              <w:t>.</w:t>
            </w:r>
            <w:r w:rsidRPr="00DE24FE">
              <w:rPr>
                <w:color w:val="000000"/>
              </w:rPr>
              <w:t>власти</w:t>
            </w:r>
            <w:proofErr w:type="spellEnd"/>
            <w:proofErr w:type="gramEnd"/>
          </w:p>
          <w:p w14:paraId="0875630B" w14:textId="77777777" w:rsidR="00DE24FE" w:rsidRPr="00DE24FE" w:rsidRDefault="00DE24FE" w:rsidP="00DE24FE">
            <w:pPr>
              <w:pStyle w:val="228bf8a64b8551e1msonormal"/>
              <w:shd w:val="clear" w:color="auto" w:fill="FFFFFF"/>
              <w:spacing w:before="0" w:beforeAutospacing="0" w:after="0" w:afterAutospacing="0"/>
              <w:rPr>
                <w:color w:val="000000"/>
              </w:rPr>
            </w:pPr>
            <w:r w:rsidRPr="00DE24FE">
              <w:rPr>
                <w:color w:val="000000"/>
              </w:rPr>
              <w:lastRenderedPageBreak/>
              <w:t>ООО «ПЕНОПЛЭКС СПб»</w:t>
            </w:r>
          </w:p>
          <w:p w14:paraId="397C31C0" w14:textId="77777777" w:rsidR="00DE24FE" w:rsidRDefault="00DE24FE" w:rsidP="008135E9">
            <w:pPr>
              <w:jc w:val="center"/>
              <w:rPr>
                <w:rFonts w:ascii="Times New Roman" w:hAnsi="Times New Roman" w:cs="Times New Roman"/>
                <w:b/>
                <w:bCs/>
                <w:sz w:val="28"/>
                <w:szCs w:val="28"/>
              </w:rPr>
            </w:pPr>
          </w:p>
        </w:tc>
        <w:tc>
          <w:tcPr>
            <w:tcW w:w="0" w:type="auto"/>
          </w:tcPr>
          <w:p w14:paraId="6530BFAC" w14:textId="4E07EFC9" w:rsidR="00DE24FE" w:rsidRPr="00DE24FE" w:rsidRDefault="00DE24FE" w:rsidP="00DE24FE">
            <w:pPr>
              <w:pStyle w:val="228bf8a64b8551e1msonormal"/>
              <w:numPr>
                <w:ilvl w:val="0"/>
                <w:numId w:val="7"/>
              </w:numPr>
              <w:shd w:val="clear" w:color="auto" w:fill="FFFFFF"/>
              <w:spacing w:before="0" w:beforeAutospacing="0" w:after="0" w:afterAutospacing="0"/>
              <w:ind w:left="377"/>
              <w:rPr>
                <w:color w:val="000000"/>
                <w:sz w:val="26"/>
                <w:szCs w:val="26"/>
              </w:rPr>
            </w:pPr>
            <w:r w:rsidRPr="00DE24FE">
              <w:rPr>
                <w:color w:val="000000"/>
                <w:sz w:val="26"/>
                <w:szCs w:val="26"/>
              </w:rPr>
              <w:lastRenderedPageBreak/>
              <w:t>Ввести мораторий на одностороннее изменение банками условий по действующим до 23.02.22 года кредитным договорам;</w:t>
            </w:r>
          </w:p>
          <w:p w14:paraId="2AD317A5" w14:textId="362ACBE3" w:rsidR="00DE24FE" w:rsidRPr="00DE24FE" w:rsidRDefault="00DE24FE" w:rsidP="00DE24FE">
            <w:pPr>
              <w:pStyle w:val="228bf8a64b8551e1msonormal"/>
              <w:numPr>
                <w:ilvl w:val="0"/>
                <w:numId w:val="7"/>
              </w:numPr>
              <w:shd w:val="clear" w:color="auto" w:fill="FFFFFF"/>
              <w:spacing w:before="0" w:beforeAutospacing="0" w:after="0" w:afterAutospacing="0"/>
              <w:ind w:left="377"/>
              <w:rPr>
                <w:color w:val="000000"/>
                <w:sz w:val="26"/>
                <w:szCs w:val="26"/>
              </w:rPr>
            </w:pPr>
            <w:r w:rsidRPr="00DE24FE">
              <w:rPr>
                <w:color w:val="000000"/>
                <w:sz w:val="26"/>
                <w:szCs w:val="26"/>
              </w:rPr>
              <w:lastRenderedPageBreak/>
              <w:t>Организовать информационный ресурс о возникновении потребности на конкретный материала в моменте, как подобие бирж</w:t>
            </w:r>
            <w:r>
              <w:rPr>
                <w:color w:val="000000"/>
                <w:sz w:val="26"/>
                <w:szCs w:val="26"/>
              </w:rPr>
              <w:t>и</w:t>
            </w:r>
            <w:r w:rsidRPr="00DE24FE">
              <w:rPr>
                <w:color w:val="000000"/>
                <w:sz w:val="26"/>
                <w:szCs w:val="26"/>
              </w:rPr>
              <w:t>, могут найтись поставщики, которые смогут эту потребность удовлетворить. Основная проблема для производителей в том, что</w:t>
            </w:r>
            <w:r>
              <w:rPr>
                <w:color w:val="000000"/>
                <w:sz w:val="26"/>
                <w:szCs w:val="26"/>
              </w:rPr>
              <w:t>,</w:t>
            </w:r>
            <w:r w:rsidRPr="00DE24FE">
              <w:rPr>
                <w:color w:val="000000"/>
                <w:sz w:val="26"/>
                <w:szCs w:val="26"/>
              </w:rPr>
              <w:t xml:space="preserve"> если у кого-то возникла потребность в стройматериале, в моменте, производитель в настоящее время не знает об этом, а материал в моменте имеет. Их надо максимально быстро свести друг с другом. Это можно сделать путем доступности этой информации на подобии доски объявления.</w:t>
            </w:r>
          </w:p>
          <w:p w14:paraId="6C8D66E4" w14:textId="029D8F94" w:rsidR="00DE24FE" w:rsidRPr="00DE24FE" w:rsidRDefault="00DE24FE" w:rsidP="00DE24FE">
            <w:pPr>
              <w:pStyle w:val="228bf8a64b8551e1msonormal"/>
              <w:numPr>
                <w:ilvl w:val="0"/>
                <w:numId w:val="7"/>
              </w:numPr>
              <w:shd w:val="clear" w:color="auto" w:fill="FFFFFF"/>
              <w:spacing w:before="0" w:beforeAutospacing="0" w:after="0" w:afterAutospacing="0"/>
              <w:ind w:left="235" w:hanging="159"/>
              <w:rPr>
                <w:b/>
                <w:sz w:val="26"/>
                <w:szCs w:val="26"/>
              </w:rPr>
            </w:pPr>
            <w:r w:rsidRPr="00DE24FE">
              <w:rPr>
                <w:color w:val="000000"/>
                <w:sz w:val="26"/>
                <w:szCs w:val="26"/>
              </w:rPr>
              <w:t>Просьба к строительному сообществу в условиях обозначенного дефицита ваты обратить внимание на полимерные теплоизоляционные материалы, обратить внимание на их доступность.</w:t>
            </w:r>
          </w:p>
        </w:tc>
        <w:tc>
          <w:tcPr>
            <w:tcW w:w="0" w:type="auto"/>
          </w:tcPr>
          <w:p w14:paraId="07B1385C" w14:textId="77777777" w:rsidR="00DE24FE" w:rsidRDefault="00DE24FE" w:rsidP="008135E9">
            <w:pPr>
              <w:jc w:val="center"/>
              <w:rPr>
                <w:rFonts w:ascii="Times New Roman" w:hAnsi="Times New Roman" w:cs="Times New Roman"/>
                <w:b/>
                <w:bCs/>
                <w:sz w:val="32"/>
                <w:szCs w:val="32"/>
              </w:rPr>
            </w:pPr>
          </w:p>
        </w:tc>
      </w:tr>
      <w:tr w:rsidR="001A3CE4" w14:paraId="32597E93" w14:textId="77777777" w:rsidTr="00983FF9">
        <w:tc>
          <w:tcPr>
            <w:tcW w:w="14560" w:type="dxa"/>
            <w:gridSpan w:val="4"/>
          </w:tcPr>
          <w:p w14:paraId="4A1F6B05" w14:textId="77777777" w:rsidR="001A3CE4" w:rsidRDefault="001A3CE4" w:rsidP="008135E9">
            <w:pPr>
              <w:jc w:val="center"/>
              <w:rPr>
                <w:rFonts w:ascii="Times New Roman" w:hAnsi="Times New Roman" w:cs="Times New Roman"/>
                <w:b/>
                <w:bCs/>
                <w:sz w:val="32"/>
                <w:szCs w:val="32"/>
              </w:rPr>
            </w:pPr>
            <w:r>
              <w:rPr>
                <w:rFonts w:ascii="Times New Roman" w:hAnsi="Times New Roman" w:cs="Times New Roman"/>
                <w:b/>
                <w:bCs/>
                <w:sz w:val="32"/>
                <w:szCs w:val="32"/>
              </w:rPr>
              <w:t>Предложения проектировщиков</w:t>
            </w:r>
          </w:p>
        </w:tc>
      </w:tr>
      <w:tr w:rsidR="009F4D95" w14:paraId="5E8168A7" w14:textId="77777777" w:rsidTr="009762A1">
        <w:tc>
          <w:tcPr>
            <w:tcW w:w="846" w:type="dxa"/>
          </w:tcPr>
          <w:p w14:paraId="2E59AC7D" w14:textId="77777777" w:rsidR="009F4D95" w:rsidRPr="00013FF9" w:rsidRDefault="009F4D95" w:rsidP="00013FF9">
            <w:pPr>
              <w:pStyle w:val="a4"/>
              <w:numPr>
                <w:ilvl w:val="0"/>
                <w:numId w:val="1"/>
              </w:numPr>
              <w:jc w:val="center"/>
              <w:rPr>
                <w:rFonts w:ascii="Times New Roman" w:hAnsi="Times New Roman" w:cs="Times New Roman"/>
                <w:b/>
                <w:bCs/>
                <w:sz w:val="28"/>
                <w:szCs w:val="28"/>
              </w:rPr>
            </w:pPr>
          </w:p>
        </w:tc>
        <w:tc>
          <w:tcPr>
            <w:tcW w:w="2769" w:type="dxa"/>
          </w:tcPr>
          <w:p w14:paraId="413AFE25" w14:textId="77777777" w:rsidR="009F4D95" w:rsidRDefault="008A6656" w:rsidP="008135E9">
            <w:pPr>
              <w:jc w:val="center"/>
              <w:rPr>
                <w:rFonts w:ascii="Times New Roman" w:hAnsi="Times New Roman" w:cs="Times New Roman"/>
                <w:b/>
                <w:bCs/>
                <w:sz w:val="32"/>
                <w:szCs w:val="32"/>
              </w:rPr>
            </w:pPr>
            <w:r>
              <w:rPr>
                <w:rFonts w:ascii="Times New Roman" w:hAnsi="Times New Roman" w:cs="Times New Roman"/>
                <w:b/>
                <w:bCs/>
                <w:sz w:val="32"/>
                <w:szCs w:val="32"/>
              </w:rPr>
              <w:t>Журбин А.А.</w:t>
            </w:r>
          </w:p>
          <w:p w14:paraId="0F3496E7" w14:textId="77777777" w:rsidR="008A6656" w:rsidRPr="008A6656" w:rsidRDefault="008A6656" w:rsidP="008135E9">
            <w:pPr>
              <w:jc w:val="center"/>
              <w:rPr>
                <w:rFonts w:ascii="Times New Roman" w:hAnsi="Times New Roman" w:cs="Times New Roman"/>
                <w:sz w:val="26"/>
                <w:szCs w:val="26"/>
              </w:rPr>
            </w:pPr>
            <w:r w:rsidRPr="008A6656">
              <w:rPr>
                <w:rFonts w:ascii="Times New Roman" w:hAnsi="Times New Roman" w:cs="Times New Roman"/>
                <w:sz w:val="26"/>
                <w:szCs w:val="26"/>
              </w:rPr>
              <w:t>Генеральный директор АО «Институт «</w:t>
            </w:r>
            <w:proofErr w:type="spellStart"/>
            <w:r w:rsidRPr="008A6656">
              <w:rPr>
                <w:rFonts w:ascii="Times New Roman" w:hAnsi="Times New Roman" w:cs="Times New Roman"/>
                <w:sz w:val="26"/>
                <w:szCs w:val="26"/>
              </w:rPr>
              <w:t>Стройпроект</w:t>
            </w:r>
            <w:proofErr w:type="spellEnd"/>
            <w:r w:rsidRPr="008A6656">
              <w:rPr>
                <w:rFonts w:ascii="Times New Roman" w:hAnsi="Times New Roman" w:cs="Times New Roman"/>
                <w:sz w:val="26"/>
                <w:szCs w:val="26"/>
              </w:rPr>
              <w:t>»</w:t>
            </w:r>
          </w:p>
        </w:tc>
        <w:tc>
          <w:tcPr>
            <w:tcW w:w="0" w:type="auto"/>
          </w:tcPr>
          <w:p w14:paraId="6F8DDE01" w14:textId="77777777" w:rsidR="00F06FC5" w:rsidRPr="00F06FC5" w:rsidRDefault="00F06FC5" w:rsidP="00F06FC5">
            <w:pPr>
              <w:pStyle w:val="a4"/>
              <w:numPr>
                <w:ilvl w:val="0"/>
                <w:numId w:val="4"/>
              </w:numPr>
              <w:rPr>
                <w:rFonts w:ascii="Times New Roman" w:hAnsi="Times New Roman" w:cs="Times New Roman"/>
                <w:sz w:val="26"/>
                <w:szCs w:val="26"/>
              </w:rPr>
            </w:pPr>
            <w:r w:rsidRPr="00F06FC5">
              <w:rPr>
                <w:rFonts w:ascii="Times New Roman" w:hAnsi="Times New Roman" w:cs="Times New Roman"/>
                <w:sz w:val="26"/>
                <w:szCs w:val="26"/>
                <w:u w:val="single"/>
              </w:rPr>
              <w:t>Проблема</w:t>
            </w:r>
            <w:r w:rsidRPr="00F06FC5">
              <w:rPr>
                <w:rFonts w:ascii="Times New Roman" w:hAnsi="Times New Roman" w:cs="Times New Roman"/>
                <w:sz w:val="26"/>
                <w:szCs w:val="26"/>
              </w:rPr>
              <w:t>:</w:t>
            </w:r>
          </w:p>
          <w:p w14:paraId="308AAE25" w14:textId="77777777" w:rsidR="00F06FC5" w:rsidRPr="00F06FC5" w:rsidRDefault="00F06FC5" w:rsidP="00F06FC5">
            <w:pPr>
              <w:rPr>
                <w:rFonts w:ascii="Times New Roman" w:hAnsi="Times New Roman" w:cs="Times New Roman"/>
                <w:sz w:val="26"/>
                <w:szCs w:val="26"/>
              </w:rPr>
            </w:pPr>
            <w:r w:rsidRPr="00F06FC5">
              <w:rPr>
                <w:rFonts w:ascii="Times New Roman" w:hAnsi="Times New Roman" w:cs="Times New Roman"/>
                <w:sz w:val="26"/>
                <w:szCs w:val="26"/>
              </w:rPr>
              <w:t>Ограничение доступа к иностранному системному и прикладному программному обеспечению. Невозможность в будущем обновления компьютерного парка, аппаратного оборудования (плоттеры, принтеры и т.д.), геодезического оборудования. Резкое повышение стоимости оборудования.</w:t>
            </w:r>
          </w:p>
          <w:p w14:paraId="53479CEE" w14:textId="77777777" w:rsidR="00F06FC5" w:rsidRPr="00F06FC5" w:rsidRDefault="00F06FC5" w:rsidP="00F06FC5">
            <w:pPr>
              <w:rPr>
                <w:rFonts w:ascii="Times New Roman" w:hAnsi="Times New Roman" w:cs="Times New Roman"/>
                <w:sz w:val="26"/>
                <w:szCs w:val="26"/>
              </w:rPr>
            </w:pPr>
            <w:r w:rsidRPr="00F06FC5">
              <w:rPr>
                <w:rFonts w:ascii="Times New Roman" w:hAnsi="Times New Roman" w:cs="Times New Roman"/>
                <w:sz w:val="26"/>
                <w:szCs w:val="26"/>
                <w:u w:val="single"/>
              </w:rPr>
              <w:t>Предложения</w:t>
            </w:r>
            <w:r w:rsidRPr="00F06FC5">
              <w:rPr>
                <w:rFonts w:ascii="Times New Roman" w:hAnsi="Times New Roman" w:cs="Times New Roman"/>
                <w:sz w:val="26"/>
                <w:szCs w:val="26"/>
              </w:rPr>
              <w:t>:</w:t>
            </w:r>
          </w:p>
          <w:p w14:paraId="7D5C27FB" w14:textId="77777777" w:rsidR="00F06FC5" w:rsidRPr="00F06FC5" w:rsidRDefault="00F06FC5" w:rsidP="00F06FC5">
            <w:pPr>
              <w:rPr>
                <w:rFonts w:ascii="Times New Roman" w:hAnsi="Times New Roman" w:cs="Times New Roman"/>
                <w:sz w:val="26"/>
                <w:szCs w:val="26"/>
              </w:rPr>
            </w:pPr>
            <w:r w:rsidRPr="00F06FC5">
              <w:rPr>
                <w:rFonts w:ascii="Times New Roman" w:hAnsi="Times New Roman" w:cs="Times New Roman"/>
                <w:sz w:val="26"/>
                <w:szCs w:val="26"/>
              </w:rPr>
              <w:t>- Обеспечить государственное финансирование разработки отечественного системного и прикладного программного обеспечения.</w:t>
            </w:r>
          </w:p>
          <w:p w14:paraId="5376BA00" w14:textId="77777777" w:rsidR="00F06FC5" w:rsidRPr="00F06FC5" w:rsidRDefault="00F06FC5" w:rsidP="00F06FC5">
            <w:pPr>
              <w:rPr>
                <w:rFonts w:ascii="Times New Roman" w:hAnsi="Times New Roman" w:cs="Times New Roman"/>
                <w:sz w:val="26"/>
                <w:szCs w:val="26"/>
              </w:rPr>
            </w:pPr>
            <w:r w:rsidRPr="00F06FC5">
              <w:rPr>
                <w:rFonts w:ascii="Times New Roman" w:hAnsi="Times New Roman" w:cs="Times New Roman"/>
                <w:sz w:val="26"/>
                <w:szCs w:val="26"/>
              </w:rPr>
              <w:t xml:space="preserve">- Стимулирование </w:t>
            </w:r>
            <w:r w:rsidRPr="00F06FC5">
              <w:rPr>
                <w:rFonts w:ascii="Times New Roman" w:hAnsi="Times New Roman" w:cs="Times New Roman"/>
                <w:sz w:val="26"/>
                <w:szCs w:val="26"/>
                <w:lang w:val="en-US"/>
              </w:rPr>
              <w:t>IT</w:t>
            </w:r>
            <w:r w:rsidRPr="00F06FC5">
              <w:rPr>
                <w:rFonts w:ascii="Times New Roman" w:hAnsi="Times New Roman" w:cs="Times New Roman"/>
                <w:sz w:val="26"/>
                <w:szCs w:val="26"/>
              </w:rPr>
              <w:t>-компаний, вплоть до освобождения от налогов. Сохранение отечественного потенциала программистов.</w:t>
            </w:r>
          </w:p>
          <w:p w14:paraId="0CCA688C" w14:textId="77777777" w:rsidR="00F06FC5" w:rsidRPr="00F06FC5" w:rsidRDefault="00F06FC5" w:rsidP="00F06FC5">
            <w:pPr>
              <w:rPr>
                <w:rFonts w:ascii="Times New Roman" w:hAnsi="Times New Roman" w:cs="Times New Roman"/>
                <w:sz w:val="26"/>
                <w:szCs w:val="26"/>
              </w:rPr>
            </w:pPr>
            <w:r w:rsidRPr="00F06FC5">
              <w:rPr>
                <w:rFonts w:ascii="Times New Roman" w:hAnsi="Times New Roman" w:cs="Times New Roman"/>
                <w:sz w:val="26"/>
                <w:szCs w:val="26"/>
              </w:rPr>
              <w:t>- Создание отечественных технологических линий для выпуска компьютерного и аппаратного оборудования, геодезического оборудования.</w:t>
            </w:r>
          </w:p>
          <w:p w14:paraId="4C196E78" w14:textId="77777777" w:rsidR="00F06FC5" w:rsidRPr="00F06FC5" w:rsidRDefault="00F06FC5" w:rsidP="00F06FC5">
            <w:pPr>
              <w:rPr>
                <w:rFonts w:ascii="Times New Roman" w:hAnsi="Times New Roman" w:cs="Times New Roman"/>
                <w:sz w:val="26"/>
                <w:szCs w:val="26"/>
              </w:rPr>
            </w:pPr>
            <w:r w:rsidRPr="00F06FC5">
              <w:rPr>
                <w:rFonts w:ascii="Times New Roman" w:hAnsi="Times New Roman" w:cs="Times New Roman"/>
                <w:sz w:val="26"/>
                <w:szCs w:val="26"/>
              </w:rPr>
              <w:t>- Пересмотр сметных нормативов на проектно-изыскательские работы, в связи с ростом цен на оборудование.</w:t>
            </w:r>
          </w:p>
          <w:p w14:paraId="06AFC07F" w14:textId="77777777" w:rsidR="00F06FC5" w:rsidRPr="00F06FC5" w:rsidRDefault="00F06FC5" w:rsidP="00F06FC5">
            <w:pPr>
              <w:rPr>
                <w:rFonts w:ascii="Times New Roman" w:hAnsi="Times New Roman" w:cs="Times New Roman"/>
                <w:sz w:val="26"/>
                <w:szCs w:val="26"/>
              </w:rPr>
            </w:pPr>
            <w:r w:rsidRPr="00F06FC5">
              <w:rPr>
                <w:rFonts w:ascii="Times New Roman" w:hAnsi="Times New Roman" w:cs="Times New Roman"/>
                <w:sz w:val="26"/>
                <w:szCs w:val="26"/>
              </w:rPr>
              <w:t>- Увеличение финансирования отраслевой науки в части развития строительных норм и правил.</w:t>
            </w:r>
          </w:p>
          <w:p w14:paraId="1F7885E1" w14:textId="77777777" w:rsidR="00F06FC5" w:rsidRPr="00F06FC5" w:rsidRDefault="00F06FC5" w:rsidP="00F06FC5">
            <w:pPr>
              <w:rPr>
                <w:rFonts w:ascii="Times New Roman" w:hAnsi="Times New Roman" w:cs="Times New Roman"/>
                <w:sz w:val="26"/>
                <w:szCs w:val="26"/>
              </w:rPr>
            </w:pPr>
            <w:r w:rsidRPr="00F06FC5">
              <w:rPr>
                <w:rFonts w:ascii="Times New Roman" w:hAnsi="Times New Roman" w:cs="Times New Roman"/>
                <w:sz w:val="26"/>
                <w:szCs w:val="26"/>
              </w:rPr>
              <w:t>- Создание региональных научно-лабораторных центров.</w:t>
            </w:r>
          </w:p>
          <w:p w14:paraId="6DB4D5FD" w14:textId="77777777" w:rsidR="00F06FC5" w:rsidRPr="00F06FC5" w:rsidRDefault="00F06FC5" w:rsidP="00F06FC5">
            <w:pPr>
              <w:pStyle w:val="a4"/>
              <w:numPr>
                <w:ilvl w:val="0"/>
                <w:numId w:val="4"/>
              </w:numPr>
              <w:rPr>
                <w:rFonts w:ascii="Times New Roman" w:hAnsi="Times New Roman" w:cs="Times New Roman"/>
                <w:sz w:val="26"/>
                <w:szCs w:val="26"/>
              </w:rPr>
            </w:pPr>
            <w:r w:rsidRPr="00F06FC5">
              <w:rPr>
                <w:rFonts w:ascii="Times New Roman" w:hAnsi="Times New Roman" w:cs="Times New Roman"/>
                <w:sz w:val="26"/>
                <w:szCs w:val="26"/>
                <w:u w:val="single"/>
              </w:rPr>
              <w:lastRenderedPageBreak/>
              <w:t>Проблема</w:t>
            </w:r>
            <w:r w:rsidRPr="00F06FC5">
              <w:rPr>
                <w:rFonts w:ascii="Times New Roman" w:hAnsi="Times New Roman" w:cs="Times New Roman"/>
                <w:sz w:val="26"/>
                <w:szCs w:val="26"/>
              </w:rPr>
              <w:t>:</w:t>
            </w:r>
          </w:p>
          <w:p w14:paraId="4D822F2A" w14:textId="77777777" w:rsidR="00F06FC5" w:rsidRPr="00F06FC5" w:rsidRDefault="00F06FC5" w:rsidP="00F06FC5">
            <w:pPr>
              <w:rPr>
                <w:rFonts w:ascii="Times New Roman" w:hAnsi="Times New Roman" w:cs="Times New Roman"/>
                <w:sz w:val="26"/>
                <w:szCs w:val="26"/>
              </w:rPr>
            </w:pPr>
            <w:r w:rsidRPr="00F06FC5">
              <w:rPr>
                <w:rFonts w:ascii="Times New Roman" w:hAnsi="Times New Roman" w:cs="Times New Roman"/>
                <w:sz w:val="26"/>
                <w:szCs w:val="26"/>
              </w:rPr>
              <w:t>Необходимость либерализации строительного законодательства.</w:t>
            </w:r>
          </w:p>
          <w:p w14:paraId="16583999" w14:textId="77777777" w:rsidR="00F06FC5" w:rsidRPr="00F06FC5" w:rsidRDefault="00F06FC5" w:rsidP="00F06FC5">
            <w:pPr>
              <w:rPr>
                <w:rFonts w:ascii="Times New Roman" w:hAnsi="Times New Roman" w:cs="Times New Roman"/>
                <w:sz w:val="26"/>
                <w:szCs w:val="26"/>
              </w:rPr>
            </w:pPr>
            <w:r w:rsidRPr="00F06FC5">
              <w:rPr>
                <w:rFonts w:ascii="Times New Roman" w:hAnsi="Times New Roman" w:cs="Times New Roman"/>
                <w:sz w:val="26"/>
                <w:szCs w:val="26"/>
                <w:u w:val="single"/>
              </w:rPr>
              <w:t>Предложения</w:t>
            </w:r>
            <w:r w:rsidRPr="00F06FC5">
              <w:rPr>
                <w:rFonts w:ascii="Times New Roman" w:hAnsi="Times New Roman" w:cs="Times New Roman"/>
                <w:sz w:val="26"/>
                <w:szCs w:val="26"/>
              </w:rPr>
              <w:t>:</w:t>
            </w:r>
          </w:p>
          <w:p w14:paraId="51A6662B" w14:textId="77777777" w:rsidR="00F06FC5" w:rsidRPr="00F06FC5" w:rsidRDefault="00F06FC5" w:rsidP="00F06FC5">
            <w:pPr>
              <w:rPr>
                <w:rFonts w:ascii="Times New Roman" w:hAnsi="Times New Roman" w:cs="Times New Roman"/>
                <w:sz w:val="26"/>
                <w:szCs w:val="26"/>
              </w:rPr>
            </w:pPr>
            <w:r w:rsidRPr="00F06FC5">
              <w:rPr>
                <w:rFonts w:ascii="Times New Roman" w:hAnsi="Times New Roman" w:cs="Times New Roman"/>
                <w:sz w:val="26"/>
                <w:szCs w:val="26"/>
              </w:rPr>
              <w:t>- Гармонизация контрактной системы с принципами контрактов ФИДИК.</w:t>
            </w:r>
          </w:p>
          <w:p w14:paraId="77AA5350" w14:textId="77777777" w:rsidR="00F06FC5" w:rsidRPr="00F06FC5" w:rsidRDefault="00F06FC5" w:rsidP="00F06FC5">
            <w:pPr>
              <w:rPr>
                <w:rFonts w:ascii="Times New Roman" w:hAnsi="Times New Roman" w:cs="Times New Roman"/>
                <w:sz w:val="26"/>
                <w:szCs w:val="26"/>
              </w:rPr>
            </w:pPr>
            <w:r w:rsidRPr="00F06FC5">
              <w:rPr>
                <w:rFonts w:ascii="Times New Roman" w:hAnsi="Times New Roman" w:cs="Times New Roman"/>
                <w:sz w:val="26"/>
                <w:szCs w:val="26"/>
              </w:rPr>
              <w:t>- Разумное распределения ответственности и рисков между Заказчиком и Подрядчиком.</w:t>
            </w:r>
          </w:p>
          <w:p w14:paraId="5C4B2024" w14:textId="77777777" w:rsidR="00F06FC5" w:rsidRPr="00F06FC5" w:rsidRDefault="00F06FC5" w:rsidP="00F06FC5">
            <w:pPr>
              <w:rPr>
                <w:rFonts w:ascii="Times New Roman" w:hAnsi="Times New Roman" w:cs="Times New Roman"/>
                <w:sz w:val="26"/>
                <w:szCs w:val="26"/>
              </w:rPr>
            </w:pPr>
            <w:r w:rsidRPr="00F06FC5">
              <w:rPr>
                <w:rFonts w:ascii="Times New Roman" w:hAnsi="Times New Roman" w:cs="Times New Roman"/>
                <w:sz w:val="26"/>
                <w:szCs w:val="26"/>
              </w:rPr>
              <w:t>- Постоянная индексация цены контрактов.</w:t>
            </w:r>
          </w:p>
          <w:p w14:paraId="491CFD7D" w14:textId="77777777" w:rsidR="00F06FC5" w:rsidRPr="00F06FC5" w:rsidRDefault="00F06FC5" w:rsidP="00F06FC5">
            <w:pPr>
              <w:rPr>
                <w:rFonts w:ascii="Times New Roman" w:hAnsi="Times New Roman" w:cs="Times New Roman"/>
                <w:sz w:val="26"/>
                <w:szCs w:val="26"/>
              </w:rPr>
            </w:pPr>
            <w:r w:rsidRPr="00F06FC5">
              <w:rPr>
                <w:rFonts w:ascii="Times New Roman" w:hAnsi="Times New Roman" w:cs="Times New Roman"/>
                <w:sz w:val="26"/>
                <w:szCs w:val="26"/>
              </w:rPr>
              <w:t>- Обязательное авансирование контрактов.</w:t>
            </w:r>
          </w:p>
          <w:p w14:paraId="78357A46" w14:textId="77777777" w:rsidR="00F06FC5" w:rsidRPr="00F06FC5" w:rsidRDefault="00F06FC5" w:rsidP="00F06FC5">
            <w:pPr>
              <w:rPr>
                <w:rFonts w:ascii="Times New Roman" w:hAnsi="Times New Roman" w:cs="Times New Roman"/>
                <w:sz w:val="26"/>
                <w:szCs w:val="26"/>
              </w:rPr>
            </w:pPr>
            <w:r w:rsidRPr="00F06FC5">
              <w:rPr>
                <w:rFonts w:ascii="Times New Roman" w:hAnsi="Times New Roman" w:cs="Times New Roman"/>
                <w:sz w:val="26"/>
                <w:szCs w:val="26"/>
              </w:rPr>
              <w:t>- Сократить сроки оплаты за выполненные работы до 10 дней.</w:t>
            </w:r>
          </w:p>
          <w:p w14:paraId="36A0D5C7" w14:textId="77777777" w:rsidR="00F06FC5" w:rsidRPr="00F06FC5" w:rsidRDefault="00F06FC5" w:rsidP="00F06FC5">
            <w:pPr>
              <w:rPr>
                <w:rFonts w:ascii="Times New Roman" w:hAnsi="Times New Roman" w:cs="Times New Roman"/>
                <w:sz w:val="26"/>
                <w:szCs w:val="26"/>
              </w:rPr>
            </w:pPr>
            <w:r w:rsidRPr="00F06FC5">
              <w:rPr>
                <w:rFonts w:ascii="Times New Roman" w:hAnsi="Times New Roman" w:cs="Times New Roman"/>
                <w:sz w:val="26"/>
                <w:szCs w:val="26"/>
              </w:rPr>
              <w:t>- Упростить систему обеспечения контактов. Упразднить одновременные требования по наличию банковской гарантии, казначейского сопровождения и обособленного банковского счета.</w:t>
            </w:r>
          </w:p>
          <w:p w14:paraId="533600FE" w14:textId="77777777" w:rsidR="00F06FC5" w:rsidRPr="00F06FC5" w:rsidRDefault="00F06FC5" w:rsidP="00F06FC5">
            <w:pPr>
              <w:rPr>
                <w:rFonts w:ascii="Times New Roman" w:hAnsi="Times New Roman" w:cs="Times New Roman"/>
                <w:sz w:val="26"/>
                <w:szCs w:val="26"/>
              </w:rPr>
            </w:pPr>
            <w:r w:rsidRPr="00F06FC5">
              <w:rPr>
                <w:rFonts w:ascii="Times New Roman" w:hAnsi="Times New Roman" w:cs="Times New Roman"/>
                <w:sz w:val="26"/>
                <w:szCs w:val="26"/>
              </w:rPr>
              <w:t>- Возможность изменения сроков и цены контрактов без штрафов, если это произошло не по вине Подрядчика.</w:t>
            </w:r>
          </w:p>
          <w:p w14:paraId="59D0F7F9" w14:textId="77777777" w:rsidR="00F06FC5" w:rsidRDefault="00F06FC5" w:rsidP="00F06FC5">
            <w:pPr>
              <w:rPr>
                <w:rFonts w:ascii="Times New Roman" w:hAnsi="Times New Roman" w:cs="Times New Roman"/>
                <w:sz w:val="26"/>
                <w:szCs w:val="26"/>
              </w:rPr>
            </w:pPr>
            <w:r w:rsidRPr="00F06FC5">
              <w:rPr>
                <w:rFonts w:ascii="Times New Roman" w:hAnsi="Times New Roman" w:cs="Times New Roman"/>
                <w:sz w:val="26"/>
                <w:szCs w:val="26"/>
              </w:rPr>
              <w:t>- Возможность реализации альтернативных технических решений, если это не снижает потребительские свойства сооружения.</w:t>
            </w:r>
          </w:p>
          <w:p w14:paraId="40C5F448" w14:textId="77777777" w:rsidR="00F06FC5" w:rsidRPr="008A6656" w:rsidRDefault="00F06FC5" w:rsidP="008A6656">
            <w:pPr>
              <w:pStyle w:val="a4"/>
              <w:numPr>
                <w:ilvl w:val="0"/>
                <w:numId w:val="4"/>
              </w:numPr>
              <w:ind w:left="0" w:firstLine="0"/>
              <w:rPr>
                <w:rFonts w:ascii="Times New Roman" w:hAnsi="Times New Roman" w:cs="Times New Roman"/>
                <w:sz w:val="26"/>
                <w:szCs w:val="26"/>
              </w:rPr>
            </w:pPr>
            <w:r w:rsidRPr="008A6656">
              <w:rPr>
                <w:rFonts w:ascii="Times New Roman" w:hAnsi="Times New Roman" w:cs="Times New Roman"/>
                <w:sz w:val="26"/>
                <w:szCs w:val="26"/>
              </w:rPr>
              <w:t>Вернуться к рассмотрению законопроекта о статусе рабочей документации, разработанному отраслевым сообществом во главе с АО «Дороги и мосты», предусматривающего следующие основные положения:</w:t>
            </w:r>
          </w:p>
          <w:p w14:paraId="05394C6C" w14:textId="77777777" w:rsidR="00F06FC5" w:rsidRPr="00F06FC5" w:rsidRDefault="00F06FC5" w:rsidP="00F06FC5">
            <w:pPr>
              <w:rPr>
                <w:rFonts w:ascii="Times New Roman" w:hAnsi="Times New Roman" w:cs="Times New Roman"/>
                <w:sz w:val="26"/>
                <w:szCs w:val="26"/>
              </w:rPr>
            </w:pPr>
            <w:r w:rsidRPr="00F06FC5">
              <w:rPr>
                <w:rFonts w:ascii="Times New Roman" w:hAnsi="Times New Roman" w:cs="Times New Roman"/>
                <w:sz w:val="26"/>
                <w:szCs w:val="26"/>
              </w:rPr>
              <w:t>1. В заключении государственной экспертизы указываются основные параметры объекта, изменение которых требуют прохождение повторной экспертизы.</w:t>
            </w:r>
          </w:p>
          <w:p w14:paraId="02356BAF" w14:textId="77777777" w:rsidR="00F06FC5" w:rsidRPr="00F06FC5" w:rsidRDefault="00F06FC5" w:rsidP="00F06FC5">
            <w:pPr>
              <w:rPr>
                <w:rFonts w:ascii="Times New Roman" w:hAnsi="Times New Roman" w:cs="Times New Roman"/>
                <w:sz w:val="26"/>
                <w:szCs w:val="26"/>
              </w:rPr>
            </w:pPr>
            <w:r w:rsidRPr="00F06FC5">
              <w:rPr>
                <w:rFonts w:ascii="Times New Roman" w:hAnsi="Times New Roman" w:cs="Times New Roman"/>
                <w:sz w:val="26"/>
                <w:szCs w:val="26"/>
              </w:rPr>
              <w:t>2. Ростехнадзор должен проверять соответствие объекта рабочей документации, а не проектной документации.</w:t>
            </w:r>
          </w:p>
          <w:p w14:paraId="5670BEA3" w14:textId="77777777" w:rsidR="009F4D95" w:rsidRPr="00F06FC5" w:rsidRDefault="00F06FC5" w:rsidP="008A6656">
            <w:pPr>
              <w:pStyle w:val="a4"/>
              <w:numPr>
                <w:ilvl w:val="0"/>
                <w:numId w:val="4"/>
              </w:numPr>
              <w:ind w:left="0" w:firstLine="0"/>
              <w:rPr>
                <w:rFonts w:ascii="Times New Roman" w:hAnsi="Times New Roman" w:cs="Times New Roman"/>
                <w:sz w:val="26"/>
                <w:szCs w:val="26"/>
              </w:rPr>
            </w:pPr>
            <w:r w:rsidRPr="008A6656">
              <w:rPr>
                <w:rFonts w:ascii="Times New Roman" w:hAnsi="Times New Roman" w:cs="Times New Roman"/>
                <w:sz w:val="26"/>
                <w:szCs w:val="26"/>
              </w:rPr>
              <w:t xml:space="preserve">Уменьшить давление на Заказчика </w:t>
            </w:r>
            <w:proofErr w:type="spellStart"/>
            <w:r w:rsidRPr="008A6656">
              <w:rPr>
                <w:rFonts w:ascii="Times New Roman" w:hAnsi="Times New Roman" w:cs="Times New Roman"/>
                <w:sz w:val="26"/>
                <w:szCs w:val="26"/>
              </w:rPr>
              <w:t>надзорно</w:t>
            </w:r>
            <w:proofErr w:type="spellEnd"/>
            <w:r w:rsidRPr="008A6656">
              <w:rPr>
                <w:rFonts w:ascii="Times New Roman" w:hAnsi="Times New Roman" w:cs="Times New Roman"/>
                <w:sz w:val="26"/>
                <w:szCs w:val="26"/>
              </w:rPr>
              <w:t>-контрольных органов. Дать Заказчику большую свободу в принятии решений по утверждению изменений проектных решений в ходе строительства.</w:t>
            </w:r>
          </w:p>
        </w:tc>
        <w:tc>
          <w:tcPr>
            <w:tcW w:w="0" w:type="auto"/>
          </w:tcPr>
          <w:p w14:paraId="3E4E578C" w14:textId="77777777" w:rsidR="009F4D95" w:rsidRDefault="009F4D95" w:rsidP="008135E9">
            <w:pPr>
              <w:jc w:val="center"/>
              <w:rPr>
                <w:rFonts w:ascii="Times New Roman" w:hAnsi="Times New Roman" w:cs="Times New Roman"/>
                <w:b/>
                <w:bCs/>
                <w:sz w:val="32"/>
                <w:szCs w:val="32"/>
              </w:rPr>
            </w:pPr>
          </w:p>
        </w:tc>
      </w:tr>
      <w:tr w:rsidR="00452ED7" w14:paraId="36E26EF2" w14:textId="77777777" w:rsidTr="009762A1">
        <w:tc>
          <w:tcPr>
            <w:tcW w:w="846" w:type="dxa"/>
          </w:tcPr>
          <w:p w14:paraId="2598C3DC" w14:textId="77777777" w:rsidR="00452ED7" w:rsidRPr="00013FF9" w:rsidRDefault="00452ED7" w:rsidP="00013FF9">
            <w:pPr>
              <w:pStyle w:val="a4"/>
              <w:numPr>
                <w:ilvl w:val="0"/>
                <w:numId w:val="1"/>
              </w:numPr>
              <w:jc w:val="center"/>
              <w:rPr>
                <w:rFonts w:ascii="Times New Roman" w:hAnsi="Times New Roman" w:cs="Times New Roman"/>
                <w:b/>
                <w:bCs/>
                <w:sz w:val="28"/>
                <w:szCs w:val="28"/>
              </w:rPr>
            </w:pPr>
          </w:p>
        </w:tc>
        <w:tc>
          <w:tcPr>
            <w:tcW w:w="2769" w:type="dxa"/>
          </w:tcPr>
          <w:p w14:paraId="709E85B1" w14:textId="77777777" w:rsidR="00452ED7" w:rsidRDefault="00452ED7" w:rsidP="008135E9">
            <w:pPr>
              <w:jc w:val="center"/>
              <w:rPr>
                <w:rFonts w:ascii="Times New Roman" w:hAnsi="Times New Roman" w:cs="Times New Roman"/>
                <w:b/>
                <w:bCs/>
                <w:sz w:val="32"/>
                <w:szCs w:val="32"/>
              </w:rPr>
            </w:pPr>
            <w:r>
              <w:rPr>
                <w:rFonts w:ascii="Times New Roman" w:hAnsi="Times New Roman" w:cs="Times New Roman"/>
                <w:b/>
                <w:bCs/>
                <w:sz w:val="32"/>
                <w:szCs w:val="32"/>
              </w:rPr>
              <w:t>Чугуевская Е.С.</w:t>
            </w:r>
          </w:p>
          <w:p w14:paraId="0C7BCF0A" w14:textId="77777777" w:rsidR="00452ED7" w:rsidRPr="00452ED7" w:rsidRDefault="00452ED7" w:rsidP="00452ED7">
            <w:pPr>
              <w:jc w:val="center"/>
              <w:rPr>
                <w:rFonts w:ascii="Times New Roman" w:hAnsi="Times New Roman" w:cs="Times New Roman"/>
                <w:bCs/>
                <w:sz w:val="24"/>
                <w:szCs w:val="24"/>
              </w:rPr>
            </w:pPr>
            <w:r w:rsidRPr="00452ED7">
              <w:rPr>
                <w:rFonts w:ascii="Times New Roman" w:hAnsi="Times New Roman" w:cs="Times New Roman"/>
                <w:bCs/>
                <w:sz w:val="24"/>
                <w:szCs w:val="24"/>
              </w:rPr>
              <w:t>Генеральный директор</w:t>
            </w:r>
            <w:r>
              <w:rPr>
                <w:rFonts w:ascii="Times New Roman" w:hAnsi="Times New Roman" w:cs="Times New Roman"/>
                <w:bCs/>
                <w:sz w:val="24"/>
                <w:szCs w:val="24"/>
              </w:rPr>
              <w:t xml:space="preserve"> ОАО «</w:t>
            </w:r>
            <w:proofErr w:type="spellStart"/>
            <w:r>
              <w:rPr>
                <w:rFonts w:ascii="Times New Roman" w:hAnsi="Times New Roman" w:cs="Times New Roman"/>
                <w:bCs/>
                <w:sz w:val="24"/>
                <w:szCs w:val="24"/>
              </w:rPr>
              <w:t>Гипрогор</w:t>
            </w:r>
            <w:proofErr w:type="spellEnd"/>
            <w:r>
              <w:rPr>
                <w:rFonts w:ascii="Times New Roman" w:hAnsi="Times New Roman" w:cs="Times New Roman"/>
                <w:bCs/>
                <w:sz w:val="24"/>
                <w:szCs w:val="24"/>
              </w:rPr>
              <w:t>»</w:t>
            </w:r>
          </w:p>
        </w:tc>
        <w:tc>
          <w:tcPr>
            <w:tcW w:w="0" w:type="auto"/>
          </w:tcPr>
          <w:p w14:paraId="04C2704E" w14:textId="77777777" w:rsidR="00452ED7" w:rsidRPr="00452ED7" w:rsidRDefault="00452ED7" w:rsidP="00452ED7">
            <w:pPr>
              <w:pStyle w:val="a4"/>
              <w:numPr>
                <w:ilvl w:val="0"/>
                <w:numId w:val="4"/>
              </w:numPr>
              <w:ind w:left="284"/>
              <w:jc w:val="both"/>
              <w:rPr>
                <w:rFonts w:ascii="Times New Roman" w:hAnsi="Times New Roman" w:cs="Times New Roman"/>
                <w:sz w:val="26"/>
                <w:szCs w:val="26"/>
              </w:rPr>
            </w:pPr>
            <w:r w:rsidRPr="00452ED7">
              <w:rPr>
                <w:rFonts w:ascii="Times New Roman" w:hAnsi="Times New Roman" w:cs="Times New Roman"/>
                <w:sz w:val="26"/>
                <w:szCs w:val="26"/>
              </w:rPr>
              <w:t>. Разработать программу мероприятий по предотвращению кризисной ситуации с разбивкой ее на три этапа:</w:t>
            </w:r>
          </w:p>
          <w:p w14:paraId="325B0042" w14:textId="77777777" w:rsidR="00452ED7" w:rsidRPr="00452ED7" w:rsidRDefault="00452ED7" w:rsidP="00452ED7">
            <w:pPr>
              <w:ind w:left="284"/>
              <w:jc w:val="both"/>
              <w:rPr>
                <w:rFonts w:ascii="Times New Roman" w:hAnsi="Times New Roman" w:cs="Times New Roman"/>
                <w:sz w:val="26"/>
                <w:szCs w:val="26"/>
              </w:rPr>
            </w:pPr>
            <w:r w:rsidRPr="00452ED7">
              <w:rPr>
                <w:rFonts w:ascii="Times New Roman" w:hAnsi="Times New Roman" w:cs="Times New Roman"/>
                <w:sz w:val="26"/>
                <w:szCs w:val="26"/>
              </w:rPr>
              <w:t>- антикризисный;</w:t>
            </w:r>
          </w:p>
          <w:p w14:paraId="6825A5FC" w14:textId="77777777" w:rsidR="00452ED7" w:rsidRPr="00452ED7" w:rsidRDefault="00452ED7" w:rsidP="00452ED7">
            <w:pPr>
              <w:ind w:left="284"/>
              <w:jc w:val="both"/>
              <w:rPr>
                <w:rFonts w:ascii="Times New Roman" w:hAnsi="Times New Roman" w:cs="Times New Roman"/>
                <w:sz w:val="26"/>
                <w:szCs w:val="26"/>
              </w:rPr>
            </w:pPr>
            <w:r w:rsidRPr="00452ED7">
              <w:rPr>
                <w:rFonts w:ascii="Times New Roman" w:hAnsi="Times New Roman" w:cs="Times New Roman"/>
                <w:sz w:val="26"/>
                <w:szCs w:val="26"/>
              </w:rPr>
              <w:lastRenderedPageBreak/>
              <w:t>- стабилизационный;</w:t>
            </w:r>
          </w:p>
          <w:p w14:paraId="075DB5BA" w14:textId="77777777" w:rsidR="00452ED7" w:rsidRPr="00452ED7" w:rsidRDefault="00452ED7" w:rsidP="00452ED7">
            <w:pPr>
              <w:ind w:left="284"/>
              <w:jc w:val="both"/>
              <w:rPr>
                <w:rFonts w:ascii="Times New Roman" w:hAnsi="Times New Roman" w:cs="Times New Roman"/>
                <w:sz w:val="26"/>
                <w:szCs w:val="26"/>
              </w:rPr>
            </w:pPr>
            <w:r w:rsidRPr="00452ED7">
              <w:rPr>
                <w:rFonts w:ascii="Times New Roman" w:hAnsi="Times New Roman" w:cs="Times New Roman"/>
                <w:sz w:val="26"/>
                <w:szCs w:val="26"/>
              </w:rPr>
              <w:t>- период развития.</w:t>
            </w:r>
          </w:p>
          <w:p w14:paraId="311159BE" w14:textId="77777777" w:rsidR="00452ED7" w:rsidRPr="00452ED7" w:rsidRDefault="00452ED7" w:rsidP="00452ED7">
            <w:pPr>
              <w:pStyle w:val="a4"/>
              <w:numPr>
                <w:ilvl w:val="0"/>
                <w:numId w:val="8"/>
              </w:numPr>
              <w:ind w:left="284"/>
              <w:jc w:val="both"/>
              <w:rPr>
                <w:rFonts w:ascii="Times New Roman" w:hAnsi="Times New Roman" w:cs="Times New Roman"/>
                <w:sz w:val="26"/>
                <w:szCs w:val="26"/>
              </w:rPr>
            </w:pPr>
            <w:r w:rsidRPr="00452ED7">
              <w:rPr>
                <w:rFonts w:ascii="Times New Roman" w:hAnsi="Times New Roman" w:cs="Times New Roman"/>
                <w:sz w:val="26"/>
                <w:szCs w:val="26"/>
              </w:rPr>
              <w:t>. В составе программы мероприятий предусмотреть раздел по поддержке проектных организаций как наиболее уязвимых в сложившейся ситуации, в который включить следующее.</w:t>
            </w:r>
          </w:p>
          <w:p w14:paraId="01AC9835" w14:textId="77777777" w:rsidR="00452ED7" w:rsidRPr="00452ED7" w:rsidRDefault="00452ED7" w:rsidP="00452ED7">
            <w:pPr>
              <w:jc w:val="both"/>
              <w:rPr>
                <w:rFonts w:ascii="Times New Roman" w:hAnsi="Times New Roman" w:cs="Times New Roman"/>
                <w:sz w:val="26"/>
                <w:szCs w:val="26"/>
              </w:rPr>
            </w:pPr>
            <w:r w:rsidRPr="00452ED7">
              <w:rPr>
                <w:rFonts w:ascii="Times New Roman" w:hAnsi="Times New Roman" w:cs="Times New Roman"/>
                <w:sz w:val="26"/>
                <w:szCs w:val="26"/>
              </w:rPr>
              <w:t>а) предусмотреть отсрочку уплаты налогов и взносов в ПФР, за исключением НДФЛ;</w:t>
            </w:r>
          </w:p>
          <w:p w14:paraId="5557D5FC" w14:textId="77777777" w:rsidR="00452ED7" w:rsidRPr="00452ED7" w:rsidRDefault="00452ED7" w:rsidP="00452ED7">
            <w:pPr>
              <w:jc w:val="both"/>
              <w:rPr>
                <w:rFonts w:ascii="Times New Roman" w:hAnsi="Times New Roman" w:cs="Times New Roman"/>
                <w:sz w:val="26"/>
                <w:szCs w:val="26"/>
              </w:rPr>
            </w:pPr>
            <w:r w:rsidRPr="00452ED7">
              <w:rPr>
                <w:rFonts w:ascii="Times New Roman" w:hAnsi="Times New Roman" w:cs="Times New Roman"/>
                <w:sz w:val="26"/>
                <w:szCs w:val="26"/>
              </w:rPr>
              <w:t>б) в условиях государственных и муниципальных контрактов предусмотреть авансирование и поэтапное закрытие работ;</w:t>
            </w:r>
          </w:p>
          <w:p w14:paraId="25B90F40" w14:textId="77777777" w:rsidR="00452ED7" w:rsidRPr="00452ED7" w:rsidRDefault="00452ED7" w:rsidP="00452ED7">
            <w:pPr>
              <w:jc w:val="both"/>
              <w:rPr>
                <w:rFonts w:ascii="Times New Roman" w:hAnsi="Times New Roman" w:cs="Times New Roman"/>
                <w:sz w:val="26"/>
                <w:szCs w:val="26"/>
              </w:rPr>
            </w:pPr>
            <w:r w:rsidRPr="00452ED7">
              <w:rPr>
                <w:rFonts w:ascii="Times New Roman" w:hAnsi="Times New Roman" w:cs="Times New Roman"/>
                <w:sz w:val="26"/>
                <w:szCs w:val="26"/>
              </w:rPr>
              <w:t xml:space="preserve">в) в условиях конкурса на заключение государственных (муниципальных) контрактов на подготовку проектов генеральных планов и мастер-планов городов с населением более 300 тыс.чел. предусмотреть необходимость наличия на предприятии </w:t>
            </w:r>
            <w:proofErr w:type="spellStart"/>
            <w:r w:rsidRPr="00452ED7">
              <w:rPr>
                <w:rFonts w:ascii="Times New Roman" w:hAnsi="Times New Roman" w:cs="Times New Roman"/>
                <w:sz w:val="26"/>
                <w:szCs w:val="26"/>
              </w:rPr>
              <w:t>режимно</w:t>
            </w:r>
            <w:proofErr w:type="spellEnd"/>
            <w:r w:rsidRPr="00452ED7">
              <w:rPr>
                <w:rFonts w:ascii="Times New Roman" w:hAnsi="Times New Roman" w:cs="Times New Roman"/>
                <w:sz w:val="26"/>
                <w:szCs w:val="26"/>
              </w:rPr>
              <w:t>-секретного подразделения и лицензии ФСБ;</w:t>
            </w:r>
          </w:p>
          <w:p w14:paraId="478AC78B" w14:textId="77777777" w:rsidR="00452ED7" w:rsidRPr="00452ED7" w:rsidRDefault="00452ED7" w:rsidP="00452ED7">
            <w:pPr>
              <w:jc w:val="both"/>
              <w:rPr>
                <w:rFonts w:ascii="Times New Roman" w:hAnsi="Times New Roman" w:cs="Times New Roman"/>
                <w:sz w:val="26"/>
                <w:szCs w:val="26"/>
              </w:rPr>
            </w:pPr>
            <w:r w:rsidRPr="00452ED7">
              <w:rPr>
                <w:rFonts w:ascii="Times New Roman" w:hAnsi="Times New Roman" w:cs="Times New Roman"/>
                <w:sz w:val="26"/>
                <w:szCs w:val="26"/>
              </w:rPr>
              <w:t>г) в условиях конкурса на заключение государственных (муниципальных) контрактов на подготовку проектов документов территориального планирования и градостроительного зонирования (ПЗЗ) предусмотреть учет опыта организации на период более 5 лет.</w:t>
            </w:r>
          </w:p>
          <w:p w14:paraId="3215E94D" w14:textId="77777777" w:rsidR="00452ED7" w:rsidRPr="00452ED7" w:rsidRDefault="00452ED7" w:rsidP="00452ED7">
            <w:pPr>
              <w:jc w:val="both"/>
              <w:rPr>
                <w:rFonts w:ascii="Times New Roman" w:hAnsi="Times New Roman" w:cs="Times New Roman"/>
                <w:sz w:val="26"/>
                <w:szCs w:val="26"/>
              </w:rPr>
            </w:pPr>
            <w:r w:rsidRPr="00452ED7">
              <w:rPr>
                <w:rFonts w:ascii="Times New Roman" w:hAnsi="Times New Roman" w:cs="Times New Roman"/>
                <w:sz w:val="26"/>
                <w:szCs w:val="26"/>
              </w:rPr>
              <w:t>д) предусмотреть меры государственной поддержки по созданию (использованию) отечественного программного обеспечения;</w:t>
            </w:r>
          </w:p>
          <w:p w14:paraId="0DA40598" w14:textId="77777777" w:rsidR="00452ED7" w:rsidRPr="00452ED7" w:rsidRDefault="00452ED7" w:rsidP="00452ED7">
            <w:pPr>
              <w:jc w:val="both"/>
              <w:rPr>
                <w:rFonts w:ascii="Times New Roman" w:hAnsi="Times New Roman" w:cs="Times New Roman"/>
                <w:sz w:val="26"/>
                <w:szCs w:val="26"/>
              </w:rPr>
            </w:pPr>
            <w:r w:rsidRPr="00452ED7">
              <w:rPr>
                <w:rFonts w:ascii="Times New Roman" w:hAnsi="Times New Roman" w:cs="Times New Roman"/>
                <w:sz w:val="26"/>
                <w:szCs w:val="26"/>
              </w:rPr>
              <w:t>е) предусмотреть меры государственной поддержки по созданию и развитию инфраструктуры информационных технологий;</w:t>
            </w:r>
          </w:p>
          <w:p w14:paraId="68774ACB" w14:textId="77777777" w:rsidR="00452ED7" w:rsidRPr="00F06FC5" w:rsidRDefault="00452ED7" w:rsidP="00452ED7">
            <w:pPr>
              <w:jc w:val="both"/>
              <w:rPr>
                <w:rFonts w:ascii="Times New Roman" w:hAnsi="Times New Roman" w:cs="Times New Roman"/>
                <w:sz w:val="26"/>
                <w:szCs w:val="26"/>
                <w:u w:val="single"/>
              </w:rPr>
            </w:pPr>
            <w:r w:rsidRPr="00452ED7">
              <w:rPr>
                <w:rFonts w:ascii="Times New Roman" w:hAnsi="Times New Roman" w:cs="Times New Roman"/>
                <w:sz w:val="26"/>
                <w:szCs w:val="26"/>
              </w:rPr>
              <w:t>ж) предусмотреть льготные кредиты на техническую модернизацию проектных организаций.</w:t>
            </w:r>
          </w:p>
        </w:tc>
        <w:tc>
          <w:tcPr>
            <w:tcW w:w="0" w:type="auto"/>
          </w:tcPr>
          <w:p w14:paraId="437D3EE3" w14:textId="77777777" w:rsidR="00452ED7" w:rsidRDefault="00452ED7" w:rsidP="008135E9">
            <w:pPr>
              <w:jc w:val="center"/>
              <w:rPr>
                <w:rFonts w:ascii="Times New Roman" w:hAnsi="Times New Roman" w:cs="Times New Roman"/>
                <w:b/>
                <w:bCs/>
                <w:sz w:val="32"/>
                <w:szCs w:val="32"/>
              </w:rPr>
            </w:pPr>
          </w:p>
        </w:tc>
      </w:tr>
      <w:tr w:rsidR="001004EB" w14:paraId="18E3A098" w14:textId="77777777" w:rsidTr="00E8566E">
        <w:tc>
          <w:tcPr>
            <w:tcW w:w="14560" w:type="dxa"/>
            <w:gridSpan w:val="4"/>
          </w:tcPr>
          <w:p w14:paraId="27C703A5" w14:textId="77777777" w:rsidR="001004EB" w:rsidRPr="001004EB" w:rsidRDefault="001004EB" w:rsidP="008135E9">
            <w:pPr>
              <w:jc w:val="center"/>
              <w:rPr>
                <w:rFonts w:ascii="Times New Roman" w:hAnsi="Times New Roman" w:cs="Times New Roman"/>
                <w:b/>
                <w:bCs/>
                <w:sz w:val="28"/>
                <w:szCs w:val="28"/>
              </w:rPr>
            </w:pPr>
            <w:r w:rsidRPr="001004EB">
              <w:rPr>
                <w:rFonts w:ascii="Times New Roman" w:hAnsi="Times New Roman" w:cs="Times New Roman"/>
                <w:b/>
                <w:bCs/>
                <w:sz w:val="28"/>
                <w:szCs w:val="28"/>
              </w:rPr>
              <w:t>Предложения от СРО и региональных Союзов строителей</w:t>
            </w:r>
          </w:p>
        </w:tc>
      </w:tr>
      <w:tr w:rsidR="009F4D95" w14:paraId="42246B9D" w14:textId="77777777" w:rsidTr="009762A1">
        <w:tc>
          <w:tcPr>
            <w:tcW w:w="846" w:type="dxa"/>
          </w:tcPr>
          <w:p w14:paraId="6F949DEA" w14:textId="77777777" w:rsidR="009F4D95" w:rsidRPr="00013FF9" w:rsidRDefault="009F4D95" w:rsidP="00013FF9">
            <w:pPr>
              <w:pStyle w:val="a4"/>
              <w:numPr>
                <w:ilvl w:val="0"/>
                <w:numId w:val="1"/>
              </w:numPr>
              <w:jc w:val="center"/>
              <w:rPr>
                <w:rFonts w:ascii="Times New Roman" w:hAnsi="Times New Roman" w:cs="Times New Roman"/>
                <w:b/>
                <w:bCs/>
                <w:sz w:val="28"/>
                <w:szCs w:val="28"/>
              </w:rPr>
            </w:pPr>
          </w:p>
        </w:tc>
        <w:tc>
          <w:tcPr>
            <w:tcW w:w="2769" w:type="dxa"/>
          </w:tcPr>
          <w:p w14:paraId="337B0AC7" w14:textId="77777777" w:rsidR="009F4D95" w:rsidRPr="001004EB" w:rsidRDefault="001004EB" w:rsidP="008135E9">
            <w:pPr>
              <w:jc w:val="center"/>
              <w:rPr>
                <w:rFonts w:ascii="Times New Roman" w:hAnsi="Times New Roman" w:cs="Times New Roman"/>
                <w:b/>
                <w:bCs/>
                <w:sz w:val="28"/>
                <w:szCs w:val="28"/>
              </w:rPr>
            </w:pPr>
            <w:r w:rsidRPr="001004EB">
              <w:rPr>
                <w:rFonts w:ascii="Times New Roman" w:hAnsi="Times New Roman" w:cs="Times New Roman"/>
                <w:b/>
                <w:bCs/>
                <w:sz w:val="28"/>
                <w:szCs w:val="28"/>
              </w:rPr>
              <w:t>Аристова Л.С.</w:t>
            </w:r>
          </w:p>
          <w:p w14:paraId="12593602" w14:textId="77777777" w:rsidR="001004EB" w:rsidRPr="001004EB" w:rsidRDefault="001004EB" w:rsidP="008135E9">
            <w:pPr>
              <w:jc w:val="center"/>
              <w:rPr>
                <w:rFonts w:ascii="Times New Roman" w:hAnsi="Times New Roman" w:cs="Times New Roman"/>
                <w:sz w:val="28"/>
                <w:szCs w:val="28"/>
              </w:rPr>
            </w:pPr>
            <w:r w:rsidRPr="001004EB">
              <w:rPr>
                <w:rFonts w:ascii="Times New Roman" w:hAnsi="Times New Roman" w:cs="Times New Roman"/>
                <w:sz w:val="28"/>
                <w:szCs w:val="28"/>
              </w:rPr>
              <w:t>СРО «Самарская гильдия строителей»</w:t>
            </w:r>
          </w:p>
        </w:tc>
        <w:tc>
          <w:tcPr>
            <w:tcW w:w="0" w:type="auto"/>
          </w:tcPr>
          <w:p w14:paraId="0379A9AC" w14:textId="77777777" w:rsidR="007E62A7" w:rsidRPr="007E62A7" w:rsidRDefault="007E62A7" w:rsidP="007E62A7">
            <w:pPr>
              <w:pStyle w:val="a4"/>
              <w:numPr>
                <w:ilvl w:val="0"/>
                <w:numId w:val="4"/>
              </w:numPr>
              <w:ind w:left="0" w:firstLine="0"/>
              <w:jc w:val="both"/>
              <w:rPr>
                <w:rFonts w:ascii="Times New Roman" w:hAnsi="Times New Roman" w:cs="Times New Roman"/>
                <w:sz w:val="26"/>
                <w:szCs w:val="26"/>
              </w:rPr>
            </w:pPr>
            <w:r w:rsidRPr="007E62A7">
              <w:rPr>
                <w:rFonts w:ascii="Times New Roman" w:hAnsi="Times New Roman" w:cs="Times New Roman"/>
                <w:sz w:val="26"/>
                <w:szCs w:val="26"/>
              </w:rPr>
              <w:t xml:space="preserve">Рассмотреть возможность принятия необходимых нормативных актов на федеральном уровне, предусматривающих не только </w:t>
            </w:r>
            <w:r w:rsidRPr="007E62A7">
              <w:rPr>
                <w:rFonts w:ascii="Times New Roman" w:hAnsi="Times New Roman" w:cs="Times New Roman"/>
                <w:b/>
                <w:bCs/>
                <w:sz w:val="26"/>
                <w:szCs w:val="26"/>
              </w:rPr>
              <w:t>сохранение, но и продление</w:t>
            </w:r>
            <w:r w:rsidRPr="007E62A7">
              <w:rPr>
                <w:rFonts w:ascii="Times New Roman" w:hAnsi="Times New Roman" w:cs="Times New Roman"/>
                <w:sz w:val="26"/>
                <w:szCs w:val="26"/>
              </w:rPr>
              <w:t xml:space="preserve"> действия программы </w:t>
            </w:r>
            <w:r w:rsidRPr="007E62A7">
              <w:rPr>
                <w:rFonts w:ascii="Times New Roman" w:hAnsi="Times New Roman" w:cs="Times New Roman"/>
                <w:b/>
                <w:bCs/>
                <w:sz w:val="26"/>
                <w:szCs w:val="26"/>
              </w:rPr>
              <w:t>льготной ипотеки</w:t>
            </w:r>
            <w:r w:rsidRPr="007E62A7">
              <w:rPr>
                <w:rFonts w:ascii="Times New Roman" w:hAnsi="Times New Roman" w:cs="Times New Roman"/>
                <w:sz w:val="26"/>
                <w:szCs w:val="26"/>
              </w:rPr>
              <w:t xml:space="preserve">, предусмотренной Постановлением правительства РФ от 23.04.2020 №566 (с изменениями от 30.06.2021) </w:t>
            </w:r>
            <w:r w:rsidRPr="007E62A7">
              <w:rPr>
                <w:rFonts w:ascii="Times New Roman" w:hAnsi="Times New Roman" w:cs="Times New Roman"/>
                <w:b/>
                <w:bCs/>
                <w:sz w:val="26"/>
                <w:szCs w:val="26"/>
              </w:rPr>
              <w:t>до конца 2022г</w:t>
            </w:r>
            <w:r w:rsidRPr="007E62A7">
              <w:rPr>
                <w:rFonts w:ascii="Times New Roman" w:hAnsi="Times New Roman" w:cs="Times New Roman"/>
                <w:sz w:val="26"/>
                <w:szCs w:val="26"/>
              </w:rPr>
              <w:t>.;</w:t>
            </w:r>
          </w:p>
          <w:p w14:paraId="6D6ECEC6" w14:textId="77777777" w:rsidR="007E62A7" w:rsidRPr="007E62A7" w:rsidRDefault="007E62A7" w:rsidP="007E62A7">
            <w:pPr>
              <w:pStyle w:val="a4"/>
              <w:numPr>
                <w:ilvl w:val="0"/>
                <w:numId w:val="4"/>
              </w:numPr>
              <w:ind w:left="0" w:firstLine="0"/>
              <w:jc w:val="both"/>
              <w:rPr>
                <w:rFonts w:ascii="Times New Roman" w:hAnsi="Times New Roman" w:cs="Times New Roman"/>
                <w:sz w:val="26"/>
                <w:szCs w:val="26"/>
              </w:rPr>
            </w:pPr>
            <w:r w:rsidRPr="007E62A7">
              <w:rPr>
                <w:rFonts w:ascii="Times New Roman" w:hAnsi="Times New Roman" w:cs="Times New Roman"/>
                <w:sz w:val="26"/>
                <w:szCs w:val="26"/>
              </w:rPr>
              <w:lastRenderedPageBreak/>
              <w:t xml:space="preserve">Рассмотреть возможность нормативного закрепления разрешения прямого (без использования </w:t>
            </w:r>
            <w:proofErr w:type="spellStart"/>
            <w:r w:rsidRPr="007E62A7">
              <w:rPr>
                <w:rFonts w:ascii="Times New Roman" w:hAnsi="Times New Roman" w:cs="Times New Roman"/>
                <w:sz w:val="26"/>
                <w:szCs w:val="26"/>
              </w:rPr>
              <w:t>эскроу</w:t>
            </w:r>
            <w:proofErr w:type="spellEnd"/>
            <w:r w:rsidRPr="007E62A7">
              <w:rPr>
                <w:rFonts w:ascii="Times New Roman" w:hAnsi="Times New Roman" w:cs="Times New Roman"/>
                <w:sz w:val="26"/>
                <w:szCs w:val="26"/>
              </w:rPr>
              <w:t>-счетов) привлечения денежных средств участников долевого строительства по договорам долевого участия в тех строящихся объектах, степень строительной готовности на сегодняшний момент которых выше определенной установленной нормы (</w:t>
            </w:r>
            <w:r w:rsidRPr="007E62A7">
              <w:rPr>
                <w:rFonts w:ascii="Times New Roman" w:hAnsi="Times New Roman" w:cs="Times New Roman"/>
                <w:i/>
                <w:iCs/>
                <w:sz w:val="26"/>
                <w:szCs w:val="26"/>
              </w:rPr>
              <w:t>степень строительной готовности - к обсуждению, предлагаю 60%</w:t>
            </w:r>
            <w:r w:rsidRPr="007E62A7">
              <w:rPr>
                <w:rFonts w:ascii="Times New Roman" w:hAnsi="Times New Roman" w:cs="Times New Roman"/>
                <w:sz w:val="26"/>
                <w:szCs w:val="26"/>
              </w:rPr>
              <w:t>);</w:t>
            </w:r>
          </w:p>
          <w:p w14:paraId="4EFF70F9" w14:textId="77777777" w:rsidR="007E62A7" w:rsidRPr="007E62A7" w:rsidRDefault="007E62A7" w:rsidP="007E62A7">
            <w:pPr>
              <w:pStyle w:val="a4"/>
              <w:numPr>
                <w:ilvl w:val="0"/>
                <w:numId w:val="4"/>
              </w:numPr>
              <w:ind w:left="0" w:firstLine="0"/>
              <w:jc w:val="both"/>
              <w:rPr>
                <w:rFonts w:ascii="Times New Roman" w:hAnsi="Times New Roman" w:cs="Times New Roman"/>
                <w:sz w:val="26"/>
                <w:szCs w:val="26"/>
              </w:rPr>
            </w:pPr>
            <w:r w:rsidRPr="007E62A7">
              <w:rPr>
                <w:rFonts w:ascii="Times New Roman" w:hAnsi="Times New Roman" w:cs="Times New Roman"/>
                <w:sz w:val="26"/>
                <w:szCs w:val="26"/>
              </w:rPr>
              <w:t>В связи с существенными изменениями процентной ставки по кредитам рассмотреть вопрос нормативного закрепления случаев временного ограничения применения кредитными организациями права расторжения кредитных договоров (а мы знаем, что условия таких договоров, называя своими именами, кабальные и дают такое право банкам, по сути, в любое время расторгнуть договор и истребовать все причитающиеся суммы и платежи), а также временного ограничения взыскания исполнения нарушенных обязательств личными поручителями (устное пояснение);</w:t>
            </w:r>
          </w:p>
          <w:p w14:paraId="389DE1CA" w14:textId="77777777" w:rsidR="009F4D95" w:rsidRPr="005F6EA6" w:rsidRDefault="007E62A7" w:rsidP="007E62A7">
            <w:pPr>
              <w:pStyle w:val="a4"/>
              <w:numPr>
                <w:ilvl w:val="0"/>
                <w:numId w:val="4"/>
              </w:numPr>
              <w:ind w:left="0" w:firstLine="0"/>
              <w:jc w:val="both"/>
              <w:rPr>
                <w:rFonts w:ascii="Times New Roman" w:hAnsi="Times New Roman" w:cs="Times New Roman"/>
                <w:sz w:val="26"/>
                <w:szCs w:val="26"/>
              </w:rPr>
            </w:pPr>
            <w:r w:rsidRPr="007E62A7">
              <w:rPr>
                <w:rFonts w:ascii="Times New Roman" w:hAnsi="Times New Roman" w:cs="Times New Roman"/>
                <w:sz w:val="26"/>
                <w:szCs w:val="26"/>
              </w:rPr>
              <w:t>Рассмотреть возможность распространения на строительную отрасль моратория на проведение плановых и неплановых налоговых проверок компаний, отвечающих определенным установленным критериям (речь идет в том числе о компаниях, не попадающих под критерии среднего бизнеса).</w:t>
            </w:r>
          </w:p>
        </w:tc>
        <w:tc>
          <w:tcPr>
            <w:tcW w:w="0" w:type="auto"/>
          </w:tcPr>
          <w:p w14:paraId="1BEBDA5A" w14:textId="77777777" w:rsidR="009F4D95" w:rsidRDefault="009F4D95" w:rsidP="008135E9">
            <w:pPr>
              <w:jc w:val="center"/>
              <w:rPr>
                <w:rFonts w:ascii="Times New Roman" w:hAnsi="Times New Roman" w:cs="Times New Roman"/>
                <w:b/>
                <w:bCs/>
                <w:sz w:val="32"/>
                <w:szCs w:val="32"/>
              </w:rPr>
            </w:pPr>
          </w:p>
        </w:tc>
      </w:tr>
      <w:tr w:rsidR="009F4D95" w14:paraId="4BED0B8A" w14:textId="77777777" w:rsidTr="009762A1">
        <w:tc>
          <w:tcPr>
            <w:tcW w:w="846" w:type="dxa"/>
          </w:tcPr>
          <w:p w14:paraId="0A41335D" w14:textId="77777777" w:rsidR="009F4D95" w:rsidRPr="00013FF9" w:rsidRDefault="009F4D95" w:rsidP="00013FF9">
            <w:pPr>
              <w:pStyle w:val="a4"/>
              <w:numPr>
                <w:ilvl w:val="0"/>
                <w:numId w:val="1"/>
              </w:numPr>
              <w:jc w:val="center"/>
              <w:rPr>
                <w:rFonts w:ascii="Times New Roman" w:hAnsi="Times New Roman" w:cs="Times New Roman"/>
                <w:b/>
                <w:bCs/>
                <w:sz w:val="28"/>
                <w:szCs w:val="28"/>
              </w:rPr>
            </w:pPr>
          </w:p>
        </w:tc>
        <w:tc>
          <w:tcPr>
            <w:tcW w:w="2769" w:type="dxa"/>
          </w:tcPr>
          <w:p w14:paraId="025C3BA6" w14:textId="77777777" w:rsidR="009F4D95" w:rsidRDefault="000D3D30" w:rsidP="008135E9">
            <w:pPr>
              <w:jc w:val="center"/>
              <w:rPr>
                <w:rFonts w:ascii="Times New Roman" w:hAnsi="Times New Roman" w:cs="Times New Roman"/>
                <w:b/>
                <w:bCs/>
                <w:sz w:val="32"/>
                <w:szCs w:val="32"/>
              </w:rPr>
            </w:pPr>
            <w:r>
              <w:rPr>
                <w:rFonts w:ascii="Times New Roman" w:hAnsi="Times New Roman" w:cs="Times New Roman"/>
                <w:b/>
                <w:bCs/>
                <w:sz w:val="32"/>
                <w:szCs w:val="32"/>
              </w:rPr>
              <w:t>Федорченко М.В.</w:t>
            </w:r>
          </w:p>
          <w:p w14:paraId="27690003" w14:textId="77777777" w:rsidR="000D3D30" w:rsidRPr="000D3D30" w:rsidRDefault="000D3D30" w:rsidP="000D3D30">
            <w:pPr>
              <w:rPr>
                <w:rFonts w:ascii="Times New Roman" w:hAnsi="Times New Roman" w:cs="Times New Roman"/>
                <w:sz w:val="24"/>
                <w:szCs w:val="24"/>
              </w:rPr>
            </w:pPr>
            <w:r w:rsidRPr="000D3D30">
              <w:rPr>
                <w:rFonts w:ascii="Times New Roman" w:hAnsi="Times New Roman" w:cs="Times New Roman"/>
                <w:sz w:val="24"/>
                <w:szCs w:val="24"/>
              </w:rPr>
              <w:t>Председатель Совета СРО «Ассоциация строительных организаций Новосибирской области»</w:t>
            </w:r>
          </w:p>
        </w:tc>
        <w:tc>
          <w:tcPr>
            <w:tcW w:w="0" w:type="auto"/>
          </w:tcPr>
          <w:p w14:paraId="0232291F" w14:textId="77777777" w:rsidR="00E22BEB" w:rsidRPr="000D3D30" w:rsidRDefault="00E22BEB" w:rsidP="000D3D30">
            <w:pPr>
              <w:pStyle w:val="a4"/>
              <w:numPr>
                <w:ilvl w:val="0"/>
                <w:numId w:val="4"/>
              </w:numPr>
              <w:ind w:left="0" w:firstLine="0"/>
              <w:jc w:val="both"/>
              <w:rPr>
                <w:rFonts w:ascii="Times New Roman" w:hAnsi="Times New Roman" w:cs="Times New Roman"/>
                <w:sz w:val="26"/>
                <w:szCs w:val="26"/>
              </w:rPr>
            </w:pPr>
            <w:r w:rsidRPr="000D3D30">
              <w:rPr>
                <w:rFonts w:ascii="Times New Roman" w:hAnsi="Times New Roman" w:cs="Times New Roman"/>
                <w:sz w:val="26"/>
                <w:szCs w:val="26"/>
              </w:rPr>
              <w:t>Продление до 2025 года действия льготной программы субсидирования ставки ипотечного кредитования в размере 7% для всех категорий граждан, с увеличением максимального размера кредита с 3 млн до 6 млн руб. Для Москвы, Московской области, Санкт-Петербурга, Ленинградской области – до 12 млн руб.</w:t>
            </w:r>
          </w:p>
          <w:p w14:paraId="59602CF4" w14:textId="77777777" w:rsidR="00E22BEB" w:rsidRPr="000D3D30" w:rsidRDefault="00E22BEB" w:rsidP="000D3D30">
            <w:pPr>
              <w:pStyle w:val="a4"/>
              <w:numPr>
                <w:ilvl w:val="0"/>
                <w:numId w:val="4"/>
              </w:numPr>
              <w:ind w:left="0" w:firstLine="0"/>
              <w:jc w:val="both"/>
              <w:rPr>
                <w:rFonts w:ascii="Times New Roman" w:hAnsi="Times New Roman" w:cs="Times New Roman"/>
                <w:sz w:val="26"/>
                <w:szCs w:val="26"/>
              </w:rPr>
            </w:pPr>
            <w:r w:rsidRPr="000D3D30">
              <w:rPr>
                <w:rFonts w:ascii="Times New Roman" w:hAnsi="Times New Roman" w:cs="Times New Roman"/>
                <w:sz w:val="26"/>
                <w:szCs w:val="26"/>
              </w:rPr>
              <w:t xml:space="preserve">Введение моратория на приостановку или прекращение финансирования строительных проектов при проектном финансировании, а также на повышение процентных ставок по ранее выданным кредитам. </w:t>
            </w:r>
          </w:p>
          <w:p w14:paraId="59A96A4D" w14:textId="77777777" w:rsidR="00E22BEB" w:rsidRPr="000D3D30" w:rsidRDefault="00E22BEB" w:rsidP="000D3D30">
            <w:pPr>
              <w:pStyle w:val="a4"/>
              <w:numPr>
                <w:ilvl w:val="0"/>
                <w:numId w:val="4"/>
              </w:numPr>
              <w:ind w:left="0" w:firstLine="0"/>
              <w:jc w:val="both"/>
              <w:rPr>
                <w:rFonts w:ascii="Times New Roman" w:hAnsi="Times New Roman" w:cs="Times New Roman"/>
                <w:sz w:val="26"/>
                <w:szCs w:val="26"/>
              </w:rPr>
            </w:pPr>
            <w:r w:rsidRPr="000D3D30">
              <w:rPr>
                <w:rFonts w:ascii="Times New Roman" w:hAnsi="Times New Roman" w:cs="Times New Roman"/>
                <w:sz w:val="26"/>
                <w:szCs w:val="26"/>
              </w:rPr>
              <w:t xml:space="preserve">Расширение программы субсидирования ставки проектного финансирования для </w:t>
            </w:r>
            <w:proofErr w:type="spellStart"/>
            <w:r w:rsidRPr="000D3D30">
              <w:rPr>
                <w:rFonts w:ascii="Times New Roman" w:hAnsi="Times New Roman" w:cs="Times New Roman"/>
                <w:sz w:val="26"/>
                <w:szCs w:val="26"/>
              </w:rPr>
              <w:t>низкомаржинальных</w:t>
            </w:r>
            <w:proofErr w:type="spellEnd"/>
            <w:r w:rsidRPr="000D3D30">
              <w:rPr>
                <w:rFonts w:ascii="Times New Roman" w:hAnsi="Times New Roman" w:cs="Times New Roman"/>
                <w:sz w:val="26"/>
                <w:szCs w:val="26"/>
              </w:rPr>
              <w:t xml:space="preserve"> проектов, распространив ее на все проекты жилищного строительства. </w:t>
            </w:r>
          </w:p>
          <w:p w14:paraId="535FFEC3" w14:textId="77777777" w:rsidR="00E22BEB" w:rsidRPr="000D3D30" w:rsidRDefault="00E22BEB" w:rsidP="000D3D30">
            <w:pPr>
              <w:pStyle w:val="a4"/>
              <w:numPr>
                <w:ilvl w:val="0"/>
                <w:numId w:val="4"/>
              </w:numPr>
              <w:ind w:left="0" w:firstLine="0"/>
              <w:jc w:val="both"/>
              <w:rPr>
                <w:rFonts w:ascii="Times New Roman" w:hAnsi="Times New Roman" w:cs="Times New Roman"/>
                <w:sz w:val="26"/>
                <w:szCs w:val="26"/>
              </w:rPr>
            </w:pPr>
            <w:r w:rsidRPr="000D3D30">
              <w:rPr>
                <w:rFonts w:ascii="Times New Roman" w:hAnsi="Times New Roman" w:cs="Times New Roman"/>
                <w:sz w:val="26"/>
                <w:szCs w:val="26"/>
              </w:rPr>
              <w:lastRenderedPageBreak/>
              <w:t xml:space="preserve">Предоставление застройщикам кредитных каникул до конца 2022 года, предусмотрев субсидирование банков, а также ведение запрета требования досрочного погашения кредитов. </w:t>
            </w:r>
          </w:p>
          <w:p w14:paraId="24BD632C" w14:textId="77777777" w:rsidR="00E22BEB" w:rsidRPr="000D3D30" w:rsidRDefault="00E22BEB" w:rsidP="000D3D30">
            <w:pPr>
              <w:pStyle w:val="a4"/>
              <w:numPr>
                <w:ilvl w:val="0"/>
                <w:numId w:val="4"/>
              </w:numPr>
              <w:ind w:left="0" w:firstLine="0"/>
              <w:jc w:val="both"/>
              <w:rPr>
                <w:rFonts w:ascii="Times New Roman" w:hAnsi="Times New Roman" w:cs="Times New Roman"/>
                <w:sz w:val="26"/>
                <w:szCs w:val="26"/>
              </w:rPr>
            </w:pPr>
            <w:r w:rsidRPr="000D3D30">
              <w:rPr>
                <w:rFonts w:ascii="Times New Roman" w:hAnsi="Times New Roman" w:cs="Times New Roman"/>
                <w:sz w:val="26"/>
                <w:szCs w:val="26"/>
              </w:rPr>
              <w:t xml:space="preserve">Снижение процента резервирования, установленного Банком России в отношении бридж кредитов, кредитов под будущую прибыль, применяемых на ранних стадиях реализации проектов жилищного строительства, в том числе, при покупке и формировании земельных участков. </w:t>
            </w:r>
          </w:p>
          <w:p w14:paraId="10924AC8" w14:textId="77777777" w:rsidR="00E22BEB" w:rsidRPr="000D3D30" w:rsidRDefault="00E22BEB" w:rsidP="000D3D30">
            <w:pPr>
              <w:pStyle w:val="a4"/>
              <w:numPr>
                <w:ilvl w:val="0"/>
                <w:numId w:val="4"/>
              </w:numPr>
              <w:ind w:left="0" w:firstLine="0"/>
              <w:jc w:val="both"/>
              <w:rPr>
                <w:rFonts w:ascii="Times New Roman" w:hAnsi="Times New Roman" w:cs="Times New Roman"/>
                <w:sz w:val="26"/>
                <w:szCs w:val="26"/>
              </w:rPr>
            </w:pPr>
            <w:r w:rsidRPr="000D3D30">
              <w:rPr>
                <w:rFonts w:ascii="Times New Roman" w:hAnsi="Times New Roman" w:cs="Times New Roman"/>
                <w:sz w:val="26"/>
                <w:szCs w:val="26"/>
              </w:rPr>
              <w:t>Принятие пакета мер налогового стимулирования, в том числе:</w:t>
            </w:r>
          </w:p>
          <w:p w14:paraId="574B8C2F" w14:textId="77777777" w:rsidR="00E22BEB" w:rsidRPr="000D3D30" w:rsidRDefault="00E22BEB" w:rsidP="000D3D30">
            <w:pPr>
              <w:pStyle w:val="a4"/>
              <w:numPr>
                <w:ilvl w:val="0"/>
                <w:numId w:val="4"/>
              </w:numPr>
              <w:ind w:left="0" w:firstLine="0"/>
              <w:jc w:val="both"/>
              <w:rPr>
                <w:rFonts w:ascii="Times New Roman" w:hAnsi="Times New Roman" w:cs="Times New Roman"/>
                <w:sz w:val="26"/>
                <w:szCs w:val="26"/>
              </w:rPr>
            </w:pPr>
            <w:r w:rsidRPr="000D3D30">
              <w:rPr>
                <w:rFonts w:ascii="Times New Roman" w:hAnsi="Times New Roman" w:cs="Times New Roman"/>
                <w:sz w:val="26"/>
                <w:szCs w:val="26"/>
              </w:rPr>
              <w:t>- предоставление строительным компаниям (подрядным организациям, застройщикам, техническим заказчикам) налоговых каникул по всем видам налогов, авансовым платежам по налогам и страховым взносам до конца 2022 года без предоставления обеспечения;</w:t>
            </w:r>
          </w:p>
          <w:p w14:paraId="084DC364" w14:textId="77777777" w:rsidR="00E22BEB" w:rsidRPr="000D3D30" w:rsidRDefault="00E22BEB" w:rsidP="000D3D30">
            <w:pPr>
              <w:pStyle w:val="a4"/>
              <w:numPr>
                <w:ilvl w:val="0"/>
                <w:numId w:val="4"/>
              </w:numPr>
              <w:ind w:left="0" w:firstLine="0"/>
              <w:jc w:val="both"/>
              <w:rPr>
                <w:rFonts w:ascii="Times New Roman" w:hAnsi="Times New Roman" w:cs="Times New Roman"/>
                <w:sz w:val="26"/>
                <w:szCs w:val="26"/>
              </w:rPr>
            </w:pPr>
            <w:r w:rsidRPr="000D3D30">
              <w:rPr>
                <w:rFonts w:ascii="Times New Roman" w:hAnsi="Times New Roman" w:cs="Times New Roman"/>
                <w:sz w:val="26"/>
                <w:szCs w:val="26"/>
              </w:rPr>
              <w:t>- введение моратория на повышение кадастровой стоимости объектов недвижимости;</w:t>
            </w:r>
          </w:p>
          <w:p w14:paraId="2A4D7E6A" w14:textId="77777777" w:rsidR="00E22BEB" w:rsidRPr="000D3D30" w:rsidRDefault="00E22BEB" w:rsidP="000D3D30">
            <w:pPr>
              <w:pStyle w:val="a4"/>
              <w:numPr>
                <w:ilvl w:val="0"/>
                <w:numId w:val="4"/>
              </w:numPr>
              <w:ind w:left="0" w:firstLine="0"/>
              <w:jc w:val="both"/>
              <w:rPr>
                <w:rFonts w:ascii="Times New Roman" w:hAnsi="Times New Roman" w:cs="Times New Roman"/>
                <w:sz w:val="26"/>
                <w:szCs w:val="26"/>
              </w:rPr>
            </w:pPr>
            <w:r w:rsidRPr="000D3D30">
              <w:rPr>
                <w:rFonts w:ascii="Times New Roman" w:hAnsi="Times New Roman" w:cs="Times New Roman"/>
                <w:sz w:val="26"/>
                <w:szCs w:val="26"/>
              </w:rPr>
              <w:t>-снижение размера страховых взносов;</w:t>
            </w:r>
          </w:p>
          <w:p w14:paraId="79F76CFD" w14:textId="77777777" w:rsidR="00E22BEB" w:rsidRPr="000D3D30" w:rsidRDefault="00E22BEB" w:rsidP="000D3D30">
            <w:pPr>
              <w:pStyle w:val="a4"/>
              <w:numPr>
                <w:ilvl w:val="0"/>
                <w:numId w:val="4"/>
              </w:numPr>
              <w:ind w:left="0" w:firstLine="0"/>
              <w:jc w:val="both"/>
              <w:rPr>
                <w:rFonts w:ascii="Times New Roman" w:hAnsi="Times New Roman" w:cs="Times New Roman"/>
                <w:sz w:val="26"/>
                <w:szCs w:val="26"/>
              </w:rPr>
            </w:pPr>
            <w:r w:rsidRPr="000D3D30">
              <w:rPr>
                <w:rFonts w:ascii="Times New Roman" w:hAnsi="Times New Roman" w:cs="Times New Roman"/>
                <w:sz w:val="26"/>
                <w:szCs w:val="26"/>
              </w:rPr>
              <w:t>- снижение налога на имущество, земельного, транспортного налогов, отмена авансовых платежей по налогам;</w:t>
            </w:r>
          </w:p>
          <w:p w14:paraId="241D26DD" w14:textId="77777777" w:rsidR="00E22BEB" w:rsidRPr="000D3D30" w:rsidRDefault="00E22BEB" w:rsidP="000D3D30">
            <w:pPr>
              <w:pStyle w:val="a4"/>
              <w:numPr>
                <w:ilvl w:val="0"/>
                <w:numId w:val="4"/>
              </w:numPr>
              <w:ind w:left="0" w:firstLine="0"/>
              <w:jc w:val="both"/>
              <w:rPr>
                <w:rFonts w:ascii="Times New Roman" w:hAnsi="Times New Roman" w:cs="Times New Roman"/>
                <w:sz w:val="26"/>
                <w:szCs w:val="26"/>
              </w:rPr>
            </w:pPr>
            <w:r w:rsidRPr="000D3D30">
              <w:rPr>
                <w:rFonts w:ascii="Times New Roman" w:hAnsi="Times New Roman" w:cs="Times New Roman"/>
                <w:sz w:val="26"/>
                <w:szCs w:val="26"/>
              </w:rPr>
              <w:t>-предоставление застройщикам льготы по налогу на прибыль по финансовым результатам 2021 года, направив 100% налога на прибыль на капитализацию застройщиков в целях пополнения оборотных средств, покрытие непредвиденных расходов, возникших из-за негативных экономических факторов, и расходы инвестиционного характера.</w:t>
            </w:r>
          </w:p>
          <w:p w14:paraId="0D68B6FE" w14:textId="77777777" w:rsidR="00E22BEB" w:rsidRPr="000D3D30" w:rsidRDefault="00E22BEB" w:rsidP="000D3D30">
            <w:pPr>
              <w:pStyle w:val="a4"/>
              <w:numPr>
                <w:ilvl w:val="0"/>
                <w:numId w:val="4"/>
              </w:numPr>
              <w:ind w:left="0" w:firstLine="0"/>
              <w:jc w:val="both"/>
              <w:rPr>
                <w:rFonts w:ascii="Times New Roman" w:hAnsi="Times New Roman" w:cs="Times New Roman"/>
                <w:sz w:val="26"/>
                <w:szCs w:val="26"/>
              </w:rPr>
            </w:pPr>
            <w:r w:rsidRPr="000D3D30">
              <w:rPr>
                <w:rFonts w:ascii="Times New Roman" w:hAnsi="Times New Roman" w:cs="Times New Roman"/>
                <w:sz w:val="26"/>
                <w:szCs w:val="26"/>
              </w:rPr>
              <w:t>Возобновление программы выдачи займов строительным организациям из средств компенсационных фондов СРО.</w:t>
            </w:r>
          </w:p>
          <w:p w14:paraId="0540E56D" w14:textId="77777777" w:rsidR="00E22BEB" w:rsidRPr="000D3D30" w:rsidRDefault="00E22BEB" w:rsidP="000D3D30">
            <w:pPr>
              <w:pStyle w:val="a4"/>
              <w:numPr>
                <w:ilvl w:val="0"/>
                <w:numId w:val="4"/>
              </w:numPr>
              <w:ind w:left="0" w:firstLine="0"/>
              <w:jc w:val="both"/>
              <w:rPr>
                <w:rFonts w:ascii="Times New Roman" w:hAnsi="Times New Roman" w:cs="Times New Roman"/>
                <w:sz w:val="26"/>
                <w:szCs w:val="26"/>
              </w:rPr>
            </w:pPr>
            <w:r w:rsidRPr="000D3D30">
              <w:rPr>
                <w:rFonts w:ascii="Times New Roman" w:hAnsi="Times New Roman" w:cs="Times New Roman"/>
                <w:sz w:val="26"/>
                <w:szCs w:val="26"/>
              </w:rPr>
              <w:t>Объединение всех действующих государственных программ по улучшению жилищных условий граждан (дальневосточная ипотека, сельская ипотека, военная ипотека, материнский капитал и пр.) и направление ресурсов на строящееся жилье.</w:t>
            </w:r>
          </w:p>
          <w:p w14:paraId="25AE2E16" w14:textId="77777777" w:rsidR="00E22BEB" w:rsidRPr="000D3D30" w:rsidRDefault="00E22BEB" w:rsidP="000D3D30">
            <w:pPr>
              <w:pStyle w:val="a4"/>
              <w:numPr>
                <w:ilvl w:val="0"/>
                <w:numId w:val="4"/>
              </w:numPr>
              <w:ind w:left="0" w:firstLine="0"/>
              <w:jc w:val="both"/>
              <w:rPr>
                <w:rFonts w:ascii="Times New Roman" w:hAnsi="Times New Roman" w:cs="Times New Roman"/>
                <w:sz w:val="26"/>
                <w:szCs w:val="26"/>
              </w:rPr>
            </w:pPr>
            <w:r w:rsidRPr="000D3D30">
              <w:rPr>
                <w:rFonts w:ascii="Times New Roman" w:hAnsi="Times New Roman" w:cs="Times New Roman"/>
                <w:sz w:val="26"/>
                <w:szCs w:val="26"/>
              </w:rPr>
              <w:lastRenderedPageBreak/>
              <w:t>Освобождение застройщиков на 3 года от арендной платы по договорам аренды земельных участков государственной или муниципальной собственности, предоставленных для целей жилищного строительства.</w:t>
            </w:r>
          </w:p>
          <w:p w14:paraId="262AD145" w14:textId="77777777" w:rsidR="00E22BEB" w:rsidRPr="000D3D30" w:rsidRDefault="00E22BEB" w:rsidP="000D3D30">
            <w:pPr>
              <w:pStyle w:val="a4"/>
              <w:numPr>
                <w:ilvl w:val="0"/>
                <w:numId w:val="4"/>
              </w:numPr>
              <w:ind w:left="0" w:firstLine="0"/>
              <w:jc w:val="both"/>
              <w:rPr>
                <w:rFonts w:ascii="Times New Roman" w:hAnsi="Times New Roman" w:cs="Times New Roman"/>
                <w:sz w:val="26"/>
                <w:szCs w:val="26"/>
              </w:rPr>
            </w:pPr>
            <w:r w:rsidRPr="000D3D30">
              <w:rPr>
                <w:rFonts w:ascii="Times New Roman" w:hAnsi="Times New Roman" w:cs="Times New Roman"/>
                <w:sz w:val="26"/>
                <w:szCs w:val="26"/>
              </w:rPr>
              <w:t>Отмена санкций за нарушение сроков строительства, сроков передачи объектов долевого строительства, которые могут возникнуть из-за дефицита строительных материалов, недостатка кредитных средств и по другим независящим от застройщика причинам.</w:t>
            </w:r>
          </w:p>
          <w:p w14:paraId="53AAFE49" w14:textId="77777777" w:rsidR="00E22BEB" w:rsidRPr="000D3D30" w:rsidRDefault="00E22BEB" w:rsidP="000D3D30">
            <w:pPr>
              <w:pStyle w:val="a4"/>
              <w:numPr>
                <w:ilvl w:val="0"/>
                <w:numId w:val="4"/>
              </w:numPr>
              <w:ind w:left="0" w:firstLine="0"/>
              <w:jc w:val="both"/>
              <w:rPr>
                <w:rFonts w:ascii="Times New Roman" w:hAnsi="Times New Roman" w:cs="Times New Roman"/>
                <w:sz w:val="26"/>
                <w:szCs w:val="26"/>
              </w:rPr>
            </w:pPr>
            <w:r w:rsidRPr="000D3D30">
              <w:rPr>
                <w:rFonts w:ascii="Times New Roman" w:hAnsi="Times New Roman" w:cs="Times New Roman"/>
                <w:sz w:val="26"/>
                <w:szCs w:val="26"/>
              </w:rPr>
              <w:t>Введение возможности реализации отдельных проектов жилищного строительства без применения счетов-</w:t>
            </w:r>
            <w:proofErr w:type="spellStart"/>
            <w:r w:rsidRPr="000D3D30">
              <w:rPr>
                <w:rFonts w:ascii="Times New Roman" w:hAnsi="Times New Roman" w:cs="Times New Roman"/>
                <w:sz w:val="26"/>
                <w:szCs w:val="26"/>
              </w:rPr>
              <w:t>эскроу</w:t>
            </w:r>
            <w:proofErr w:type="spellEnd"/>
            <w:r w:rsidRPr="000D3D30">
              <w:rPr>
                <w:rFonts w:ascii="Times New Roman" w:hAnsi="Times New Roman" w:cs="Times New Roman"/>
                <w:sz w:val="26"/>
                <w:szCs w:val="26"/>
              </w:rPr>
              <w:t xml:space="preserve"> под гарантии субъекта Российской Федерации и при условии соответствия таких проектов установленным Правительством РФ критериям. </w:t>
            </w:r>
          </w:p>
          <w:p w14:paraId="61EA1587" w14:textId="77777777" w:rsidR="00E22BEB" w:rsidRPr="000D3D30" w:rsidRDefault="00E22BEB" w:rsidP="000D3D30">
            <w:pPr>
              <w:pStyle w:val="a4"/>
              <w:numPr>
                <w:ilvl w:val="0"/>
                <w:numId w:val="4"/>
              </w:numPr>
              <w:ind w:left="0" w:firstLine="0"/>
              <w:jc w:val="both"/>
              <w:rPr>
                <w:rFonts w:ascii="Times New Roman" w:hAnsi="Times New Roman" w:cs="Times New Roman"/>
                <w:sz w:val="26"/>
                <w:szCs w:val="26"/>
              </w:rPr>
            </w:pPr>
            <w:r w:rsidRPr="000D3D30">
              <w:rPr>
                <w:rFonts w:ascii="Times New Roman" w:hAnsi="Times New Roman" w:cs="Times New Roman"/>
                <w:sz w:val="26"/>
                <w:szCs w:val="26"/>
              </w:rPr>
              <w:t>Обеспечение непосредственного участия экспертов крупнейших деловых сообществ в подготовке проектов нормативных правовых актов, регулирующих порядок предоставления мер государственной поддержки, а также по другим вопросам деятельности в сфере жилищного строительства.</w:t>
            </w:r>
          </w:p>
          <w:p w14:paraId="6C48C22B" w14:textId="77777777" w:rsidR="009F4D95" w:rsidRPr="00E22BEB" w:rsidRDefault="00E22BEB" w:rsidP="000D3D30">
            <w:pPr>
              <w:pStyle w:val="a4"/>
              <w:numPr>
                <w:ilvl w:val="0"/>
                <w:numId w:val="4"/>
              </w:numPr>
              <w:ind w:left="0" w:firstLine="0"/>
              <w:jc w:val="both"/>
              <w:rPr>
                <w:rFonts w:ascii="Times New Roman" w:hAnsi="Times New Roman" w:cs="Times New Roman"/>
                <w:sz w:val="26"/>
                <w:szCs w:val="26"/>
              </w:rPr>
            </w:pPr>
            <w:r w:rsidRPr="000D3D30">
              <w:rPr>
                <w:rFonts w:ascii="Times New Roman" w:hAnsi="Times New Roman" w:cs="Times New Roman"/>
                <w:sz w:val="26"/>
                <w:szCs w:val="26"/>
              </w:rPr>
              <w:t>Приостановление рассмотрения законопроекта № 1162929-7 о многофункциональных зданиях (об апартаментах), принятие которого может негативно отразиться на сегменте сервисных апартаментов, которые реализуются в соответствии с действующими требованиями в сфере туристической деятельности, а также иных законопроектов, принятие которых может существенно изменить условия инвестиционно-строительной деятельности, за исключением законопроектов, направленных поддержку строительной отрасли.</w:t>
            </w:r>
          </w:p>
        </w:tc>
        <w:tc>
          <w:tcPr>
            <w:tcW w:w="0" w:type="auto"/>
          </w:tcPr>
          <w:p w14:paraId="3E4DDB90" w14:textId="77777777" w:rsidR="009F4D95" w:rsidRDefault="009F4D95" w:rsidP="008135E9">
            <w:pPr>
              <w:jc w:val="center"/>
              <w:rPr>
                <w:rFonts w:ascii="Times New Roman" w:hAnsi="Times New Roman" w:cs="Times New Roman"/>
                <w:b/>
                <w:bCs/>
                <w:sz w:val="32"/>
                <w:szCs w:val="32"/>
              </w:rPr>
            </w:pPr>
          </w:p>
        </w:tc>
      </w:tr>
      <w:tr w:rsidR="00A21DB3" w14:paraId="66085CD0" w14:textId="77777777" w:rsidTr="009762A1">
        <w:tc>
          <w:tcPr>
            <w:tcW w:w="846" w:type="dxa"/>
          </w:tcPr>
          <w:p w14:paraId="7C961B60" w14:textId="77777777" w:rsidR="00A21DB3" w:rsidRPr="00013FF9" w:rsidRDefault="00A21DB3" w:rsidP="00013FF9">
            <w:pPr>
              <w:pStyle w:val="a4"/>
              <w:numPr>
                <w:ilvl w:val="0"/>
                <w:numId w:val="1"/>
              </w:numPr>
              <w:jc w:val="center"/>
              <w:rPr>
                <w:rFonts w:ascii="Times New Roman" w:hAnsi="Times New Roman" w:cs="Times New Roman"/>
                <w:b/>
                <w:bCs/>
                <w:sz w:val="28"/>
                <w:szCs w:val="28"/>
              </w:rPr>
            </w:pPr>
          </w:p>
        </w:tc>
        <w:tc>
          <w:tcPr>
            <w:tcW w:w="2769" w:type="dxa"/>
          </w:tcPr>
          <w:p w14:paraId="25A53334" w14:textId="3A2557BE" w:rsidR="00A21DB3" w:rsidRPr="00A21DB3" w:rsidRDefault="00A21DB3" w:rsidP="008135E9">
            <w:pPr>
              <w:jc w:val="center"/>
              <w:rPr>
                <w:rFonts w:ascii="Times New Roman" w:hAnsi="Times New Roman" w:cs="Times New Roman"/>
                <w:b/>
                <w:bCs/>
                <w:sz w:val="28"/>
                <w:szCs w:val="28"/>
              </w:rPr>
            </w:pPr>
            <w:r w:rsidRPr="00A21DB3">
              <w:rPr>
                <w:rFonts w:ascii="Times New Roman" w:hAnsi="Times New Roman" w:cs="Times New Roman"/>
                <w:b/>
                <w:bCs/>
                <w:sz w:val="28"/>
                <w:szCs w:val="28"/>
              </w:rPr>
              <w:t>Союз строителей Тюменской области</w:t>
            </w:r>
          </w:p>
        </w:tc>
        <w:tc>
          <w:tcPr>
            <w:tcW w:w="0" w:type="auto"/>
          </w:tcPr>
          <w:p w14:paraId="69DD7BF7" w14:textId="77777777" w:rsidR="00A21DB3" w:rsidRPr="00482CCB" w:rsidRDefault="00A21DB3" w:rsidP="00A21DB3">
            <w:pPr>
              <w:pStyle w:val="a4"/>
              <w:numPr>
                <w:ilvl w:val="0"/>
                <w:numId w:val="12"/>
              </w:numPr>
              <w:ind w:left="0" w:firstLine="0"/>
              <w:jc w:val="both"/>
              <w:rPr>
                <w:rFonts w:ascii="Times New Roman" w:hAnsi="Times New Roman"/>
                <w:sz w:val="26"/>
                <w:szCs w:val="26"/>
              </w:rPr>
            </w:pPr>
            <w:r w:rsidRPr="00482CCB">
              <w:rPr>
                <w:rFonts w:ascii="Times New Roman" w:hAnsi="Times New Roman"/>
                <w:sz w:val="26"/>
                <w:szCs w:val="26"/>
              </w:rPr>
              <w:t>осуществлять государственный мониторинг цен на строительные материалы для оперативного реагирования;</w:t>
            </w:r>
          </w:p>
          <w:p w14:paraId="70E99BDA" w14:textId="77777777" w:rsidR="00A21DB3" w:rsidRPr="00482CCB" w:rsidRDefault="00A21DB3" w:rsidP="00A21DB3">
            <w:pPr>
              <w:pStyle w:val="a4"/>
              <w:numPr>
                <w:ilvl w:val="0"/>
                <w:numId w:val="12"/>
              </w:numPr>
              <w:ind w:left="0" w:firstLine="0"/>
              <w:jc w:val="both"/>
              <w:rPr>
                <w:rFonts w:ascii="Times New Roman" w:hAnsi="Times New Roman"/>
                <w:sz w:val="26"/>
                <w:szCs w:val="26"/>
              </w:rPr>
            </w:pPr>
            <w:r w:rsidRPr="00482CCB">
              <w:rPr>
                <w:rFonts w:ascii="Times New Roman" w:hAnsi="Times New Roman"/>
                <w:sz w:val="26"/>
                <w:szCs w:val="26"/>
              </w:rPr>
              <w:t>рассмотреть возможность содействия предприятиям стройиндустрии путем заключения государственных контрактов на строительство социальных объектов;</w:t>
            </w:r>
          </w:p>
          <w:p w14:paraId="4D0CF454" w14:textId="77777777" w:rsidR="00A21DB3" w:rsidRPr="00482CCB" w:rsidRDefault="00A21DB3" w:rsidP="00A21DB3">
            <w:pPr>
              <w:pStyle w:val="a4"/>
              <w:numPr>
                <w:ilvl w:val="0"/>
                <w:numId w:val="12"/>
              </w:numPr>
              <w:ind w:left="0" w:firstLine="0"/>
              <w:jc w:val="both"/>
              <w:rPr>
                <w:rFonts w:ascii="Times New Roman" w:hAnsi="Times New Roman"/>
                <w:sz w:val="26"/>
                <w:szCs w:val="26"/>
              </w:rPr>
            </w:pPr>
            <w:r w:rsidRPr="00482CCB">
              <w:rPr>
                <w:rFonts w:ascii="Times New Roman" w:hAnsi="Times New Roman"/>
                <w:sz w:val="26"/>
                <w:szCs w:val="26"/>
              </w:rPr>
              <w:t>объявить мораторий на оплату технологического присоединения к сетям инженерной инфраструктуры до конца 2022 года;</w:t>
            </w:r>
          </w:p>
          <w:p w14:paraId="0506175B" w14:textId="77777777" w:rsidR="00A21DB3" w:rsidRPr="00482CCB" w:rsidRDefault="00A21DB3" w:rsidP="00A21DB3">
            <w:pPr>
              <w:pStyle w:val="a4"/>
              <w:numPr>
                <w:ilvl w:val="0"/>
                <w:numId w:val="12"/>
              </w:numPr>
              <w:ind w:left="0" w:firstLine="0"/>
              <w:jc w:val="both"/>
              <w:rPr>
                <w:rFonts w:ascii="Times New Roman" w:hAnsi="Times New Roman"/>
                <w:sz w:val="26"/>
                <w:szCs w:val="26"/>
              </w:rPr>
            </w:pPr>
            <w:r w:rsidRPr="00482CCB">
              <w:rPr>
                <w:rFonts w:ascii="Times New Roman" w:hAnsi="Times New Roman"/>
                <w:sz w:val="26"/>
                <w:szCs w:val="26"/>
              </w:rPr>
              <w:lastRenderedPageBreak/>
              <w:t>предусмотреть аванс на приобретение материалов и оборудования в размере не менее 50% от цены контракта в действующих и в последующих государственных контрактах;</w:t>
            </w:r>
          </w:p>
          <w:p w14:paraId="55BAB38E" w14:textId="77777777" w:rsidR="00A21DB3" w:rsidRPr="00482CCB" w:rsidRDefault="00A21DB3" w:rsidP="00A21DB3">
            <w:pPr>
              <w:pStyle w:val="a4"/>
              <w:numPr>
                <w:ilvl w:val="0"/>
                <w:numId w:val="12"/>
              </w:numPr>
              <w:ind w:left="0" w:firstLine="0"/>
              <w:jc w:val="both"/>
              <w:rPr>
                <w:rFonts w:ascii="Times New Roman" w:hAnsi="Times New Roman"/>
                <w:sz w:val="26"/>
                <w:szCs w:val="26"/>
              </w:rPr>
            </w:pPr>
            <w:r w:rsidRPr="00482CCB">
              <w:rPr>
                <w:rFonts w:ascii="Times New Roman" w:hAnsi="Times New Roman"/>
                <w:sz w:val="26"/>
                <w:szCs w:val="26"/>
              </w:rPr>
              <w:t>снизить государственную пошлину на нереализованные квартиры, оформляемые в собственность застройщика;</w:t>
            </w:r>
          </w:p>
          <w:p w14:paraId="768742F2" w14:textId="77777777" w:rsidR="00A21DB3" w:rsidRPr="00482CCB" w:rsidRDefault="00A21DB3" w:rsidP="00A21DB3">
            <w:pPr>
              <w:pStyle w:val="a4"/>
              <w:numPr>
                <w:ilvl w:val="0"/>
                <w:numId w:val="12"/>
              </w:numPr>
              <w:ind w:left="0" w:firstLine="0"/>
              <w:jc w:val="both"/>
              <w:rPr>
                <w:rFonts w:ascii="Times New Roman" w:hAnsi="Times New Roman"/>
                <w:sz w:val="26"/>
                <w:szCs w:val="26"/>
              </w:rPr>
            </w:pPr>
            <w:r w:rsidRPr="00482CCB">
              <w:rPr>
                <w:rFonts w:ascii="Times New Roman" w:hAnsi="Times New Roman"/>
                <w:sz w:val="26"/>
                <w:szCs w:val="26"/>
              </w:rPr>
              <w:t>внести мораторий на инициирование процессов банкротства застройщиков до конца 2022 года;</w:t>
            </w:r>
          </w:p>
          <w:p w14:paraId="3E20417D" w14:textId="77777777" w:rsidR="00A21DB3" w:rsidRPr="00482CCB" w:rsidRDefault="00A21DB3" w:rsidP="00A21DB3">
            <w:pPr>
              <w:pStyle w:val="a4"/>
              <w:numPr>
                <w:ilvl w:val="0"/>
                <w:numId w:val="12"/>
              </w:numPr>
              <w:ind w:left="0" w:firstLine="0"/>
              <w:jc w:val="both"/>
              <w:rPr>
                <w:rFonts w:ascii="Times New Roman" w:hAnsi="Times New Roman"/>
                <w:sz w:val="26"/>
                <w:szCs w:val="26"/>
              </w:rPr>
            </w:pPr>
            <w:r w:rsidRPr="00482CCB">
              <w:rPr>
                <w:rFonts w:ascii="Times New Roman" w:hAnsi="Times New Roman"/>
                <w:sz w:val="26"/>
                <w:szCs w:val="26"/>
              </w:rPr>
              <w:t>внести изменения в Постановления Правительства РФ № 2540 от 29.12.2021 г. «О государственной поддержке российских организаций обрабатывающей промышленности в целях обеспечения льготных условий при перевозке продукции железнодорожным транспортом»: 1. Расширить перечень субъектов, претендующих на получение субсидии, за рамки организаций железнодорожного транспорта и сделать их прямыми в адрес грузоотправителей. 2. Включить в перечень отраслей для предоставления субсидии цементную отрасль; 3. Снизить стоимостной порог необходимой реализованной продукции накопительным итогом до 2024 года. Цементная продукция менее капиталоемкая и данная сумма является невыполнимой для грузоотправителей;</w:t>
            </w:r>
          </w:p>
          <w:p w14:paraId="767D30BF" w14:textId="77777777" w:rsidR="00A21DB3" w:rsidRPr="00482CCB" w:rsidRDefault="00A21DB3" w:rsidP="00A21DB3">
            <w:pPr>
              <w:pStyle w:val="a4"/>
              <w:numPr>
                <w:ilvl w:val="0"/>
                <w:numId w:val="12"/>
              </w:numPr>
              <w:ind w:left="0" w:firstLine="0"/>
              <w:jc w:val="both"/>
              <w:rPr>
                <w:rFonts w:ascii="Times New Roman" w:hAnsi="Times New Roman"/>
                <w:sz w:val="26"/>
                <w:szCs w:val="26"/>
              </w:rPr>
            </w:pPr>
            <w:r w:rsidRPr="00482CCB">
              <w:rPr>
                <w:rFonts w:ascii="Times New Roman" w:hAnsi="Times New Roman"/>
                <w:sz w:val="26"/>
                <w:szCs w:val="26"/>
              </w:rPr>
              <w:t xml:space="preserve">перенести срок, указанный в Постановлении Правительства № 331 от 05.03.2021 о формировании и ведении информационной модели объектов капитального строительства, финансируемых с привлечением средств бюджетов бюджетной системы РФ, в связи с отсутствием качественного отечественного софта по внедрению </w:t>
            </w:r>
            <w:r w:rsidRPr="00482CCB">
              <w:rPr>
                <w:rFonts w:ascii="Times New Roman" w:hAnsi="Times New Roman"/>
                <w:sz w:val="26"/>
                <w:szCs w:val="26"/>
                <w:lang w:val="en-US"/>
              </w:rPr>
              <w:t>BIM</w:t>
            </w:r>
            <w:r w:rsidRPr="00482CCB">
              <w:rPr>
                <w:rFonts w:ascii="Times New Roman" w:hAnsi="Times New Roman"/>
                <w:sz w:val="26"/>
                <w:szCs w:val="26"/>
              </w:rPr>
              <w:t>-моделирования в строительную отрасль</w:t>
            </w:r>
            <w:r w:rsidRPr="00482CCB">
              <w:rPr>
                <w:rFonts w:ascii="Times New Roman" w:hAnsi="Times New Roman"/>
                <w:sz w:val="26"/>
                <w:szCs w:val="26"/>
                <w:lang w:val="en-US"/>
              </w:rPr>
              <w:t>;</w:t>
            </w:r>
          </w:p>
          <w:p w14:paraId="3BC41582" w14:textId="77777777" w:rsidR="00A21DB3" w:rsidRPr="00482CCB" w:rsidRDefault="00A21DB3" w:rsidP="00A21DB3">
            <w:pPr>
              <w:pStyle w:val="a4"/>
              <w:numPr>
                <w:ilvl w:val="0"/>
                <w:numId w:val="12"/>
              </w:numPr>
              <w:ind w:left="0" w:firstLine="0"/>
              <w:jc w:val="both"/>
              <w:rPr>
                <w:rFonts w:ascii="Times New Roman" w:hAnsi="Times New Roman"/>
                <w:sz w:val="26"/>
                <w:szCs w:val="26"/>
              </w:rPr>
            </w:pPr>
            <w:r w:rsidRPr="00482CCB">
              <w:rPr>
                <w:rFonts w:ascii="Times New Roman" w:hAnsi="Times New Roman"/>
                <w:sz w:val="26"/>
                <w:szCs w:val="26"/>
              </w:rPr>
              <w:t>разрешить саморегулируемым организациям использовать часть компенсационных фондов для выдачи льготных краткосрочных беспроцентных займов своим членам;</w:t>
            </w:r>
          </w:p>
          <w:p w14:paraId="6C79FB75" w14:textId="77777777" w:rsidR="00A21DB3" w:rsidRPr="00482CCB" w:rsidRDefault="00A21DB3" w:rsidP="00A21DB3">
            <w:pPr>
              <w:pStyle w:val="a4"/>
              <w:numPr>
                <w:ilvl w:val="0"/>
                <w:numId w:val="12"/>
              </w:numPr>
              <w:ind w:left="0" w:firstLine="0"/>
              <w:jc w:val="both"/>
              <w:rPr>
                <w:rFonts w:ascii="Times New Roman" w:hAnsi="Times New Roman"/>
                <w:sz w:val="26"/>
                <w:szCs w:val="26"/>
              </w:rPr>
            </w:pPr>
            <w:r w:rsidRPr="00482CCB">
              <w:rPr>
                <w:rFonts w:ascii="Times New Roman" w:hAnsi="Times New Roman"/>
                <w:sz w:val="26"/>
                <w:szCs w:val="26"/>
              </w:rPr>
              <w:t>не применять к застройщикам меры ответственности в связи с нарушением сроков ввода объектов в эксплуатацию и передачи объекта долевого строительства на период до конца 2022 года;</w:t>
            </w:r>
          </w:p>
          <w:p w14:paraId="1EB0B28A" w14:textId="77777777" w:rsidR="00A21DB3" w:rsidRPr="00482CCB" w:rsidRDefault="00A21DB3" w:rsidP="00A21DB3">
            <w:pPr>
              <w:pStyle w:val="a4"/>
              <w:numPr>
                <w:ilvl w:val="0"/>
                <w:numId w:val="12"/>
              </w:numPr>
              <w:ind w:left="0" w:firstLine="0"/>
              <w:jc w:val="both"/>
              <w:rPr>
                <w:rFonts w:ascii="Times New Roman" w:hAnsi="Times New Roman"/>
                <w:sz w:val="26"/>
                <w:szCs w:val="26"/>
              </w:rPr>
            </w:pPr>
            <w:r w:rsidRPr="00482CCB">
              <w:rPr>
                <w:rFonts w:ascii="Times New Roman" w:hAnsi="Times New Roman"/>
                <w:sz w:val="26"/>
                <w:szCs w:val="26"/>
              </w:rPr>
              <w:lastRenderedPageBreak/>
              <w:t>принять программу бюджетного финансирования строительства инженерной инфраструктуры (для малоэтажного строительства);</w:t>
            </w:r>
          </w:p>
          <w:p w14:paraId="7BBE157F" w14:textId="77777777" w:rsidR="00A21DB3" w:rsidRPr="00482CCB" w:rsidRDefault="00A21DB3" w:rsidP="00A21DB3">
            <w:pPr>
              <w:pStyle w:val="a4"/>
              <w:numPr>
                <w:ilvl w:val="0"/>
                <w:numId w:val="12"/>
              </w:numPr>
              <w:ind w:left="0" w:firstLine="0"/>
              <w:jc w:val="both"/>
              <w:rPr>
                <w:rFonts w:ascii="Times New Roman" w:hAnsi="Times New Roman"/>
                <w:sz w:val="26"/>
                <w:szCs w:val="26"/>
              </w:rPr>
            </w:pPr>
            <w:r w:rsidRPr="00482CCB">
              <w:rPr>
                <w:rFonts w:ascii="Times New Roman" w:hAnsi="Times New Roman"/>
                <w:sz w:val="26"/>
                <w:szCs w:val="26"/>
              </w:rPr>
              <w:t>предоставить кредитные каникулы организациям, рост процентных ставок по кредитам которых составил более пяти пунктов;</w:t>
            </w:r>
          </w:p>
          <w:p w14:paraId="464BA046" w14:textId="77777777" w:rsidR="00A21DB3" w:rsidRPr="00482CCB" w:rsidRDefault="00A21DB3" w:rsidP="00A21DB3">
            <w:pPr>
              <w:pStyle w:val="a4"/>
              <w:numPr>
                <w:ilvl w:val="0"/>
                <w:numId w:val="12"/>
              </w:numPr>
              <w:ind w:left="0" w:firstLine="0"/>
              <w:jc w:val="both"/>
              <w:rPr>
                <w:rFonts w:ascii="Times New Roman" w:hAnsi="Times New Roman"/>
                <w:sz w:val="26"/>
                <w:szCs w:val="26"/>
              </w:rPr>
            </w:pPr>
            <w:r w:rsidRPr="00482CCB">
              <w:rPr>
                <w:rFonts w:ascii="Times New Roman" w:hAnsi="Times New Roman"/>
                <w:sz w:val="26"/>
                <w:szCs w:val="26"/>
              </w:rPr>
              <w:t>освободить застройщиков от начисления и уплаты налога на имущество до конца 2022 года в отношении зарегистрированных, но не проданных квартир.</w:t>
            </w:r>
          </w:p>
          <w:p w14:paraId="5E507013" w14:textId="77777777" w:rsidR="00A21DB3" w:rsidRPr="00482CCB" w:rsidRDefault="00A21DB3" w:rsidP="00A21DB3">
            <w:pPr>
              <w:pStyle w:val="a4"/>
              <w:numPr>
                <w:ilvl w:val="0"/>
                <w:numId w:val="12"/>
              </w:numPr>
              <w:ind w:left="0" w:firstLine="0"/>
              <w:jc w:val="both"/>
              <w:rPr>
                <w:rFonts w:ascii="Times New Roman" w:hAnsi="Times New Roman"/>
                <w:sz w:val="26"/>
                <w:szCs w:val="26"/>
              </w:rPr>
            </w:pPr>
            <w:r w:rsidRPr="00482CCB">
              <w:rPr>
                <w:rFonts w:ascii="Times New Roman" w:hAnsi="Times New Roman"/>
                <w:sz w:val="26"/>
                <w:szCs w:val="26"/>
              </w:rPr>
              <w:t>объявить мораторий на пени, штрафы по налоговым и неналоговым платежам в бюджеты всех уровней на 2022 год;</w:t>
            </w:r>
          </w:p>
          <w:p w14:paraId="4EE87027" w14:textId="77777777" w:rsidR="00A21DB3" w:rsidRPr="00482CCB" w:rsidRDefault="00A21DB3" w:rsidP="00A21DB3">
            <w:pPr>
              <w:pStyle w:val="a4"/>
              <w:numPr>
                <w:ilvl w:val="0"/>
                <w:numId w:val="12"/>
              </w:numPr>
              <w:ind w:left="0" w:firstLine="0"/>
              <w:jc w:val="both"/>
              <w:rPr>
                <w:rFonts w:ascii="Times New Roman" w:hAnsi="Times New Roman"/>
                <w:sz w:val="26"/>
                <w:szCs w:val="26"/>
              </w:rPr>
            </w:pPr>
            <w:r w:rsidRPr="00482CCB">
              <w:rPr>
                <w:rFonts w:ascii="Times New Roman" w:hAnsi="Times New Roman"/>
                <w:sz w:val="26"/>
                <w:szCs w:val="26"/>
              </w:rPr>
              <w:t>обеспечить субсидирование промышленным предприятиям разницы курса национальной валюты относительно средневзвешенного значения на 01.02.2022 по валютным договорам поставки, заключенным и заключаемым в 2022-2023 годах в целях модернизации и технического перевооружения цементного производства, реализации ремонтных программ;</w:t>
            </w:r>
          </w:p>
          <w:p w14:paraId="46236D8C" w14:textId="77777777" w:rsidR="00A21DB3" w:rsidRPr="00482CCB" w:rsidRDefault="00A21DB3" w:rsidP="00A21DB3">
            <w:pPr>
              <w:pStyle w:val="a4"/>
              <w:numPr>
                <w:ilvl w:val="0"/>
                <w:numId w:val="12"/>
              </w:numPr>
              <w:ind w:left="0" w:firstLine="0"/>
              <w:jc w:val="both"/>
              <w:rPr>
                <w:rFonts w:ascii="Times New Roman" w:hAnsi="Times New Roman"/>
                <w:sz w:val="26"/>
                <w:szCs w:val="26"/>
              </w:rPr>
            </w:pPr>
            <w:r w:rsidRPr="00482CCB">
              <w:rPr>
                <w:rFonts w:ascii="Times New Roman" w:hAnsi="Times New Roman"/>
                <w:sz w:val="26"/>
                <w:szCs w:val="26"/>
              </w:rPr>
              <w:t>сохранить программы льготной ипотеки;</w:t>
            </w:r>
          </w:p>
          <w:p w14:paraId="582E647B" w14:textId="77777777" w:rsidR="00A21DB3" w:rsidRPr="00482CCB" w:rsidRDefault="00A21DB3" w:rsidP="00A21DB3">
            <w:pPr>
              <w:pStyle w:val="a4"/>
              <w:numPr>
                <w:ilvl w:val="0"/>
                <w:numId w:val="12"/>
              </w:numPr>
              <w:ind w:left="0" w:firstLine="0"/>
              <w:jc w:val="both"/>
              <w:rPr>
                <w:rFonts w:ascii="Times New Roman" w:hAnsi="Times New Roman"/>
                <w:sz w:val="26"/>
                <w:szCs w:val="26"/>
              </w:rPr>
            </w:pPr>
            <w:r w:rsidRPr="00482CCB">
              <w:rPr>
                <w:rFonts w:ascii="Times New Roman" w:hAnsi="Times New Roman"/>
                <w:sz w:val="26"/>
                <w:szCs w:val="26"/>
              </w:rPr>
              <w:t>выделять бюджетные средства для погашения 50% ставок по кредитам застройщиков;</w:t>
            </w:r>
          </w:p>
          <w:p w14:paraId="06D1AD9C" w14:textId="77777777" w:rsidR="00A21DB3" w:rsidRPr="00482CCB" w:rsidRDefault="00A21DB3" w:rsidP="00A21DB3">
            <w:pPr>
              <w:pStyle w:val="a9"/>
              <w:numPr>
                <w:ilvl w:val="0"/>
                <w:numId w:val="12"/>
              </w:numPr>
              <w:spacing w:before="0" w:after="0"/>
              <w:ind w:left="0" w:firstLine="0"/>
              <w:jc w:val="both"/>
              <w:rPr>
                <w:sz w:val="26"/>
                <w:szCs w:val="26"/>
              </w:rPr>
            </w:pPr>
            <w:r w:rsidRPr="00482CCB">
              <w:rPr>
                <w:sz w:val="26"/>
                <w:szCs w:val="26"/>
              </w:rPr>
              <w:t>объявить мораторий на повышение процентных ставок по ранее выданным кредитам для строительных организаций, фиксация их на докризисном уровне;</w:t>
            </w:r>
          </w:p>
          <w:p w14:paraId="34FDF4DE" w14:textId="77777777" w:rsidR="00A21DB3" w:rsidRPr="00482CCB" w:rsidRDefault="00A21DB3" w:rsidP="00A21DB3">
            <w:pPr>
              <w:pStyle w:val="a4"/>
              <w:numPr>
                <w:ilvl w:val="0"/>
                <w:numId w:val="12"/>
              </w:numPr>
              <w:ind w:left="0" w:firstLine="0"/>
              <w:jc w:val="both"/>
              <w:rPr>
                <w:rFonts w:ascii="Times New Roman" w:hAnsi="Times New Roman"/>
                <w:sz w:val="26"/>
                <w:szCs w:val="26"/>
              </w:rPr>
            </w:pPr>
            <w:r w:rsidRPr="00482CCB">
              <w:rPr>
                <w:rFonts w:ascii="Times New Roman" w:hAnsi="Times New Roman"/>
                <w:sz w:val="26"/>
                <w:szCs w:val="26"/>
              </w:rPr>
              <w:t>принять меры по временной отсрочке лизинговых платежей, перенос срока уплаты процентов по договорам лизинга без начисления штрафных санкций;</w:t>
            </w:r>
          </w:p>
          <w:p w14:paraId="0DA7AF29" w14:textId="77777777" w:rsidR="00A21DB3" w:rsidRPr="00482CCB" w:rsidRDefault="00A21DB3" w:rsidP="00A21DB3">
            <w:pPr>
              <w:pStyle w:val="a4"/>
              <w:numPr>
                <w:ilvl w:val="0"/>
                <w:numId w:val="12"/>
              </w:numPr>
              <w:ind w:left="0" w:firstLine="0"/>
              <w:jc w:val="both"/>
              <w:rPr>
                <w:rFonts w:ascii="Times New Roman" w:hAnsi="Times New Roman"/>
                <w:sz w:val="26"/>
                <w:szCs w:val="26"/>
              </w:rPr>
            </w:pPr>
            <w:r w:rsidRPr="00482CCB">
              <w:rPr>
                <w:rFonts w:ascii="Times New Roman" w:hAnsi="Times New Roman"/>
                <w:sz w:val="26"/>
                <w:szCs w:val="26"/>
              </w:rPr>
              <w:t>предоставить льготные кредиты на заработную плату при сохранении уровня занятости 90%;</w:t>
            </w:r>
          </w:p>
          <w:p w14:paraId="74F76872" w14:textId="77777777" w:rsidR="00A21DB3" w:rsidRPr="00482CCB" w:rsidRDefault="00A21DB3" w:rsidP="00A21DB3">
            <w:pPr>
              <w:pStyle w:val="a4"/>
              <w:numPr>
                <w:ilvl w:val="0"/>
                <w:numId w:val="12"/>
              </w:numPr>
              <w:ind w:left="0" w:firstLine="0"/>
              <w:jc w:val="both"/>
              <w:rPr>
                <w:rFonts w:ascii="Times New Roman" w:hAnsi="Times New Roman"/>
                <w:sz w:val="26"/>
                <w:szCs w:val="26"/>
              </w:rPr>
            </w:pPr>
            <w:r w:rsidRPr="00482CCB">
              <w:rPr>
                <w:rFonts w:ascii="Times New Roman" w:hAnsi="Times New Roman"/>
                <w:sz w:val="26"/>
                <w:szCs w:val="26"/>
              </w:rPr>
              <w:t>принять программу государственного (регионального) выкупа квартир у застройщиков для обеспечения работников социальной сферы;</w:t>
            </w:r>
          </w:p>
          <w:p w14:paraId="4DAA1926" w14:textId="41D21942" w:rsidR="00A21DB3" w:rsidRPr="00482CCB" w:rsidRDefault="00A21DB3" w:rsidP="00A21DB3">
            <w:pPr>
              <w:pStyle w:val="a4"/>
              <w:numPr>
                <w:ilvl w:val="0"/>
                <w:numId w:val="12"/>
              </w:numPr>
              <w:ind w:left="0" w:firstLine="0"/>
              <w:jc w:val="both"/>
              <w:rPr>
                <w:rFonts w:ascii="Times New Roman" w:hAnsi="Times New Roman" w:cs="Times New Roman"/>
                <w:sz w:val="26"/>
                <w:szCs w:val="26"/>
              </w:rPr>
            </w:pPr>
            <w:r w:rsidRPr="00482CCB">
              <w:rPr>
                <w:rFonts w:ascii="Times New Roman" w:hAnsi="Times New Roman"/>
                <w:sz w:val="26"/>
                <w:szCs w:val="26"/>
              </w:rPr>
              <w:t xml:space="preserve">осуществлять регулирование трудовых и иных, непосредственно связанных с ним отношений в рамках системы социального партнерства на федеральном, региональном и отраслевом уровнях. </w:t>
            </w:r>
          </w:p>
        </w:tc>
        <w:tc>
          <w:tcPr>
            <w:tcW w:w="0" w:type="auto"/>
          </w:tcPr>
          <w:p w14:paraId="119396AE" w14:textId="77777777" w:rsidR="00A21DB3" w:rsidRDefault="00A21DB3" w:rsidP="008135E9">
            <w:pPr>
              <w:jc w:val="center"/>
              <w:rPr>
                <w:rFonts w:ascii="Times New Roman" w:hAnsi="Times New Roman" w:cs="Times New Roman"/>
                <w:b/>
                <w:bCs/>
                <w:sz w:val="32"/>
                <w:szCs w:val="32"/>
              </w:rPr>
            </w:pPr>
          </w:p>
        </w:tc>
      </w:tr>
      <w:tr w:rsidR="00A42012" w14:paraId="41B58681" w14:textId="77777777" w:rsidTr="0073375D">
        <w:tc>
          <w:tcPr>
            <w:tcW w:w="14560" w:type="dxa"/>
            <w:gridSpan w:val="4"/>
          </w:tcPr>
          <w:p w14:paraId="5FE07A02" w14:textId="77777777" w:rsidR="00A42012" w:rsidRPr="00A42012" w:rsidRDefault="00A42012" w:rsidP="008135E9">
            <w:pPr>
              <w:jc w:val="center"/>
              <w:rPr>
                <w:rFonts w:ascii="Times New Roman" w:hAnsi="Times New Roman" w:cs="Times New Roman"/>
                <w:b/>
                <w:bCs/>
                <w:sz w:val="28"/>
                <w:szCs w:val="28"/>
              </w:rPr>
            </w:pPr>
            <w:r w:rsidRPr="00A42012">
              <w:rPr>
                <w:rFonts w:ascii="Times New Roman" w:hAnsi="Times New Roman" w:cs="Times New Roman"/>
                <w:b/>
                <w:bCs/>
                <w:sz w:val="28"/>
                <w:szCs w:val="28"/>
              </w:rPr>
              <w:lastRenderedPageBreak/>
              <w:t>Министерства строительства субъектов Федерации</w:t>
            </w:r>
          </w:p>
        </w:tc>
      </w:tr>
      <w:tr w:rsidR="009F4D95" w14:paraId="4172EE94" w14:textId="77777777" w:rsidTr="009762A1">
        <w:tc>
          <w:tcPr>
            <w:tcW w:w="846" w:type="dxa"/>
          </w:tcPr>
          <w:p w14:paraId="6BF5CC4A" w14:textId="77777777" w:rsidR="009F4D95" w:rsidRPr="00013FF9" w:rsidRDefault="009F4D95" w:rsidP="00013FF9">
            <w:pPr>
              <w:pStyle w:val="a4"/>
              <w:numPr>
                <w:ilvl w:val="0"/>
                <w:numId w:val="1"/>
              </w:numPr>
              <w:jc w:val="center"/>
              <w:rPr>
                <w:rFonts w:ascii="Times New Roman" w:hAnsi="Times New Roman" w:cs="Times New Roman"/>
                <w:b/>
                <w:bCs/>
                <w:sz w:val="28"/>
                <w:szCs w:val="28"/>
              </w:rPr>
            </w:pPr>
          </w:p>
        </w:tc>
        <w:tc>
          <w:tcPr>
            <w:tcW w:w="2769" w:type="dxa"/>
          </w:tcPr>
          <w:p w14:paraId="4FAB3362" w14:textId="77777777" w:rsidR="009F4D95" w:rsidRPr="0034631A" w:rsidRDefault="0034631A" w:rsidP="008135E9">
            <w:pPr>
              <w:jc w:val="center"/>
              <w:rPr>
                <w:rFonts w:ascii="Times New Roman" w:hAnsi="Times New Roman" w:cs="Times New Roman"/>
                <w:b/>
                <w:bCs/>
                <w:sz w:val="28"/>
                <w:szCs w:val="28"/>
              </w:rPr>
            </w:pPr>
            <w:r w:rsidRPr="0034631A">
              <w:rPr>
                <w:rFonts w:ascii="Times New Roman" w:hAnsi="Times New Roman" w:cs="Times New Roman"/>
                <w:b/>
                <w:bCs/>
                <w:sz w:val="28"/>
                <w:szCs w:val="28"/>
              </w:rPr>
              <w:t>Министерство строительства Кузбасса</w:t>
            </w:r>
          </w:p>
        </w:tc>
        <w:tc>
          <w:tcPr>
            <w:tcW w:w="0" w:type="auto"/>
          </w:tcPr>
          <w:p w14:paraId="75DF2438" w14:textId="77777777" w:rsidR="0034631A" w:rsidRPr="0034631A" w:rsidRDefault="0034631A" w:rsidP="0034631A">
            <w:pPr>
              <w:pStyle w:val="a4"/>
              <w:numPr>
                <w:ilvl w:val="0"/>
                <w:numId w:val="4"/>
              </w:numPr>
              <w:ind w:left="0" w:firstLine="0"/>
              <w:contextualSpacing w:val="0"/>
              <w:jc w:val="both"/>
              <w:rPr>
                <w:rFonts w:ascii="Times New Roman" w:hAnsi="Times New Roman"/>
                <w:sz w:val="26"/>
                <w:szCs w:val="26"/>
              </w:rPr>
            </w:pPr>
            <w:r w:rsidRPr="0034631A">
              <w:rPr>
                <w:rFonts w:ascii="Times New Roman" w:hAnsi="Times New Roman"/>
                <w:sz w:val="26"/>
                <w:szCs w:val="26"/>
              </w:rPr>
              <w:t>Субсидирование процентов по кредитам, полученным (получаемым) подрядными организациями для реализации государственных (муниципальных) контрактов на строительство, реконструкцию и капитальный ремонт объектов капитального строительства.</w:t>
            </w:r>
          </w:p>
          <w:p w14:paraId="0C7D6E96" w14:textId="77777777" w:rsidR="0034631A" w:rsidRPr="0034631A" w:rsidRDefault="0034631A" w:rsidP="0034631A">
            <w:pPr>
              <w:pStyle w:val="a4"/>
              <w:numPr>
                <w:ilvl w:val="0"/>
                <w:numId w:val="4"/>
              </w:numPr>
              <w:ind w:left="0" w:firstLine="0"/>
              <w:contextualSpacing w:val="0"/>
              <w:jc w:val="both"/>
              <w:rPr>
                <w:rFonts w:ascii="Times New Roman" w:hAnsi="Times New Roman"/>
                <w:sz w:val="26"/>
                <w:szCs w:val="26"/>
              </w:rPr>
            </w:pPr>
            <w:r w:rsidRPr="0034631A">
              <w:rPr>
                <w:rFonts w:ascii="Times New Roman" w:hAnsi="Times New Roman"/>
                <w:sz w:val="26"/>
                <w:szCs w:val="26"/>
              </w:rPr>
              <w:t>Субсидирование процентных ставок по проектному финансированию, выделяемому застройщикам для реализации проектов по строительству жилья.</w:t>
            </w:r>
          </w:p>
          <w:p w14:paraId="430815E2" w14:textId="77777777" w:rsidR="0034631A" w:rsidRPr="0034631A" w:rsidRDefault="0034631A" w:rsidP="0034631A">
            <w:pPr>
              <w:pStyle w:val="a4"/>
              <w:numPr>
                <w:ilvl w:val="0"/>
                <w:numId w:val="4"/>
              </w:numPr>
              <w:ind w:left="0" w:firstLine="0"/>
              <w:contextualSpacing w:val="0"/>
              <w:jc w:val="both"/>
              <w:rPr>
                <w:rFonts w:ascii="Times New Roman" w:hAnsi="Times New Roman"/>
                <w:sz w:val="26"/>
                <w:szCs w:val="26"/>
              </w:rPr>
            </w:pPr>
            <w:r w:rsidRPr="0034631A">
              <w:rPr>
                <w:rFonts w:ascii="Times New Roman" w:hAnsi="Times New Roman"/>
                <w:sz w:val="26"/>
                <w:szCs w:val="26"/>
              </w:rPr>
              <w:t>Продление сроков действия льготного ипотечного кредитования граждан на приобретение жилья в новостройках.</w:t>
            </w:r>
          </w:p>
          <w:p w14:paraId="283C4B15" w14:textId="77777777" w:rsidR="0034631A" w:rsidRPr="0034631A" w:rsidRDefault="0034631A" w:rsidP="0034631A">
            <w:pPr>
              <w:pStyle w:val="a4"/>
              <w:numPr>
                <w:ilvl w:val="0"/>
                <w:numId w:val="4"/>
              </w:numPr>
              <w:ind w:left="0" w:firstLine="0"/>
              <w:contextualSpacing w:val="0"/>
              <w:jc w:val="both"/>
              <w:rPr>
                <w:rFonts w:ascii="Times New Roman" w:hAnsi="Times New Roman"/>
                <w:sz w:val="26"/>
                <w:szCs w:val="26"/>
              </w:rPr>
            </w:pPr>
            <w:r w:rsidRPr="0034631A">
              <w:rPr>
                <w:rFonts w:ascii="Times New Roman" w:hAnsi="Times New Roman"/>
                <w:sz w:val="26"/>
                <w:szCs w:val="26"/>
              </w:rPr>
              <w:t>Продление сроков действия постановления Правительства РФ от 09.08.2021 № 1315 до конца 2023 года.</w:t>
            </w:r>
          </w:p>
          <w:p w14:paraId="2C191F26" w14:textId="77777777" w:rsidR="0034631A" w:rsidRPr="0034631A" w:rsidRDefault="0034631A" w:rsidP="0034631A">
            <w:pPr>
              <w:pStyle w:val="a4"/>
              <w:numPr>
                <w:ilvl w:val="0"/>
                <w:numId w:val="4"/>
              </w:numPr>
              <w:ind w:left="0" w:firstLine="0"/>
              <w:contextualSpacing w:val="0"/>
              <w:jc w:val="both"/>
              <w:rPr>
                <w:rFonts w:ascii="Times New Roman" w:hAnsi="Times New Roman"/>
                <w:sz w:val="26"/>
                <w:szCs w:val="26"/>
              </w:rPr>
            </w:pPr>
            <w:r w:rsidRPr="0034631A">
              <w:rPr>
                <w:rFonts w:ascii="Times New Roman" w:hAnsi="Times New Roman"/>
                <w:sz w:val="26"/>
                <w:szCs w:val="26"/>
              </w:rPr>
              <w:t>Внесение изменения в п. 8 ч. 1 ст. 95 Федерального закона от 05.04.2013 N 44-ФЗ «О контрактной системе в сфере закупок товаров, работ, услуг для обеспечения государственных и муниципальных нужд», изменив возможность увеличения цены контакта с 30 до 50%.</w:t>
            </w:r>
          </w:p>
          <w:p w14:paraId="5ACCC953" w14:textId="77777777" w:rsidR="0034631A" w:rsidRPr="0034631A" w:rsidRDefault="0034631A" w:rsidP="0034631A">
            <w:pPr>
              <w:pStyle w:val="a4"/>
              <w:numPr>
                <w:ilvl w:val="0"/>
                <w:numId w:val="4"/>
              </w:numPr>
              <w:ind w:left="0" w:firstLine="0"/>
              <w:contextualSpacing w:val="0"/>
              <w:jc w:val="both"/>
              <w:rPr>
                <w:rFonts w:ascii="Times New Roman" w:hAnsi="Times New Roman"/>
                <w:sz w:val="26"/>
                <w:szCs w:val="26"/>
              </w:rPr>
            </w:pPr>
            <w:r w:rsidRPr="0034631A">
              <w:rPr>
                <w:rFonts w:ascii="Times New Roman" w:hAnsi="Times New Roman"/>
                <w:sz w:val="26"/>
                <w:szCs w:val="26"/>
              </w:rPr>
              <w:t xml:space="preserve">Внесение изменений  в Федеральный закон от 05.04.2013 N 44-ФЗ «О контрактной системе в сфере закупок товаров, работ, услуг для обеспечения государственных и муниципальных нужд» в части предоставления возможности по соглашению сторон изменять (продлять) сроки выполнения работ по государственным (муниципальным) контрактам на строительство, реконструкцию и капитальный ремонт объектов капитального строительства (по причинам, вызванными антироссийскими санкциями, в частности: невозможности (длительности) поставки оборудования; необходимости замены материальных ресурсов и оборудования по реализуемым контрактам). </w:t>
            </w:r>
          </w:p>
          <w:p w14:paraId="7D544ACB" w14:textId="77777777" w:rsidR="009F4D95" w:rsidRPr="0034631A" w:rsidRDefault="0034631A" w:rsidP="0034631A">
            <w:pPr>
              <w:pStyle w:val="a4"/>
              <w:numPr>
                <w:ilvl w:val="0"/>
                <w:numId w:val="4"/>
              </w:numPr>
              <w:tabs>
                <w:tab w:val="left" w:pos="1134"/>
              </w:tabs>
              <w:ind w:left="0" w:firstLine="0"/>
              <w:contextualSpacing w:val="0"/>
              <w:jc w:val="both"/>
              <w:rPr>
                <w:rFonts w:ascii="Times New Roman" w:hAnsi="Times New Roman" w:cs="Times New Roman"/>
                <w:sz w:val="26"/>
                <w:szCs w:val="26"/>
              </w:rPr>
            </w:pPr>
            <w:r w:rsidRPr="0034631A">
              <w:rPr>
                <w:rFonts w:ascii="Times New Roman" w:hAnsi="Times New Roman"/>
                <w:sz w:val="26"/>
                <w:szCs w:val="26"/>
              </w:rPr>
              <w:t>Отмена штрафных санкций в отношении регионов в случае                           не достижения ими показателей по соглашениям о предоставлении финансовой поддержки в отношении финансирования, выделенного (выделяемого) за счет средств федерального бюджета.</w:t>
            </w:r>
          </w:p>
        </w:tc>
        <w:tc>
          <w:tcPr>
            <w:tcW w:w="0" w:type="auto"/>
          </w:tcPr>
          <w:p w14:paraId="25C63F31" w14:textId="77777777" w:rsidR="009F4D95" w:rsidRDefault="009F4D95" w:rsidP="008135E9">
            <w:pPr>
              <w:jc w:val="center"/>
              <w:rPr>
                <w:rFonts w:ascii="Times New Roman" w:hAnsi="Times New Roman" w:cs="Times New Roman"/>
                <w:b/>
                <w:bCs/>
                <w:sz w:val="32"/>
                <w:szCs w:val="32"/>
              </w:rPr>
            </w:pPr>
          </w:p>
        </w:tc>
      </w:tr>
      <w:tr w:rsidR="0080199A" w14:paraId="15746219" w14:textId="77777777" w:rsidTr="00D529EB">
        <w:tc>
          <w:tcPr>
            <w:tcW w:w="14560" w:type="dxa"/>
            <w:gridSpan w:val="4"/>
          </w:tcPr>
          <w:p w14:paraId="1B8D43F2" w14:textId="6F6DD1B4" w:rsidR="0080199A" w:rsidRDefault="0080199A" w:rsidP="008135E9">
            <w:pPr>
              <w:jc w:val="center"/>
              <w:rPr>
                <w:rFonts w:ascii="Times New Roman" w:hAnsi="Times New Roman" w:cs="Times New Roman"/>
                <w:b/>
                <w:bCs/>
                <w:sz w:val="32"/>
                <w:szCs w:val="32"/>
              </w:rPr>
            </w:pPr>
            <w:r>
              <w:rPr>
                <w:rFonts w:ascii="Times New Roman" w:hAnsi="Times New Roman" w:cs="Times New Roman"/>
                <w:b/>
                <w:bCs/>
                <w:sz w:val="32"/>
                <w:szCs w:val="32"/>
              </w:rPr>
              <w:t xml:space="preserve">Предложения </w:t>
            </w:r>
            <w:r w:rsidR="005C159F">
              <w:rPr>
                <w:rFonts w:ascii="Times New Roman" w:hAnsi="Times New Roman" w:cs="Times New Roman"/>
                <w:b/>
                <w:bCs/>
                <w:sz w:val="32"/>
                <w:szCs w:val="32"/>
              </w:rPr>
              <w:t>ФАУ «</w:t>
            </w:r>
            <w:proofErr w:type="spellStart"/>
            <w:r w:rsidR="005C159F">
              <w:rPr>
                <w:rFonts w:ascii="Times New Roman" w:hAnsi="Times New Roman" w:cs="Times New Roman"/>
                <w:b/>
                <w:bCs/>
                <w:sz w:val="32"/>
                <w:szCs w:val="32"/>
              </w:rPr>
              <w:t>Главгосэкспертиза</w:t>
            </w:r>
            <w:proofErr w:type="spellEnd"/>
            <w:r w:rsidR="005C159F">
              <w:rPr>
                <w:rFonts w:ascii="Times New Roman" w:hAnsi="Times New Roman" w:cs="Times New Roman"/>
                <w:b/>
                <w:bCs/>
                <w:sz w:val="32"/>
                <w:szCs w:val="32"/>
              </w:rPr>
              <w:t xml:space="preserve"> России»</w:t>
            </w:r>
          </w:p>
        </w:tc>
      </w:tr>
      <w:tr w:rsidR="0080199A" w14:paraId="7A8F0C89" w14:textId="77777777" w:rsidTr="009762A1">
        <w:tc>
          <w:tcPr>
            <w:tcW w:w="846" w:type="dxa"/>
          </w:tcPr>
          <w:p w14:paraId="30A0B3FA" w14:textId="77777777" w:rsidR="0080199A" w:rsidRPr="00013FF9" w:rsidRDefault="0080199A" w:rsidP="00013FF9">
            <w:pPr>
              <w:pStyle w:val="a4"/>
              <w:numPr>
                <w:ilvl w:val="0"/>
                <w:numId w:val="1"/>
              </w:numPr>
              <w:jc w:val="center"/>
              <w:rPr>
                <w:rFonts w:ascii="Times New Roman" w:hAnsi="Times New Roman" w:cs="Times New Roman"/>
                <w:b/>
                <w:bCs/>
                <w:sz w:val="28"/>
                <w:szCs w:val="28"/>
              </w:rPr>
            </w:pPr>
          </w:p>
        </w:tc>
        <w:tc>
          <w:tcPr>
            <w:tcW w:w="2769" w:type="dxa"/>
          </w:tcPr>
          <w:p w14:paraId="67C61FB9" w14:textId="77777777" w:rsidR="0080199A" w:rsidRDefault="005C159F" w:rsidP="008135E9">
            <w:pPr>
              <w:jc w:val="center"/>
              <w:rPr>
                <w:rFonts w:ascii="Times New Roman" w:hAnsi="Times New Roman" w:cs="Times New Roman"/>
                <w:b/>
                <w:bCs/>
                <w:sz w:val="28"/>
                <w:szCs w:val="28"/>
              </w:rPr>
            </w:pPr>
            <w:r>
              <w:rPr>
                <w:rFonts w:ascii="Times New Roman" w:hAnsi="Times New Roman" w:cs="Times New Roman"/>
                <w:b/>
                <w:bCs/>
                <w:sz w:val="28"/>
                <w:szCs w:val="28"/>
              </w:rPr>
              <w:t>Головин С.В.</w:t>
            </w:r>
          </w:p>
          <w:p w14:paraId="202558A3" w14:textId="79765048" w:rsidR="005C159F" w:rsidRPr="005C159F" w:rsidRDefault="005C159F" w:rsidP="005C159F">
            <w:pPr>
              <w:jc w:val="both"/>
              <w:rPr>
                <w:rFonts w:ascii="Times New Roman" w:hAnsi="Times New Roman" w:cs="Times New Roman"/>
                <w:sz w:val="24"/>
                <w:szCs w:val="24"/>
              </w:rPr>
            </w:pPr>
            <w:r w:rsidRPr="005C159F">
              <w:rPr>
                <w:rFonts w:ascii="Times New Roman" w:hAnsi="Times New Roman" w:cs="Times New Roman"/>
                <w:sz w:val="24"/>
                <w:szCs w:val="24"/>
              </w:rPr>
              <w:t>Помощник руководителя</w:t>
            </w:r>
            <w:r>
              <w:rPr>
                <w:rFonts w:ascii="Times New Roman" w:hAnsi="Times New Roman" w:cs="Times New Roman"/>
                <w:sz w:val="24"/>
                <w:szCs w:val="24"/>
              </w:rPr>
              <w:t xml:space="preserve"> </w:t>
            </w:r>
            <w:r w:rsidRPr="005C159F">
              <w:rPr>
                <w:rFonts w:ascii="Times New Roman" w:hAnsi="Times New Roman" w:cs="Times New Roman"/>
                <w:sz w:val="24"/>
                <w:szCs w:val="24"/>
              </w:rPr>
              <w:t>ФАУ «</w:t>
            </w:r>
            <w:proofErr w:type="spellStart"/>
            <w:r w:rsidRPr="005C159F">
              <w:rPr>
                <w:rFonts w:ascii="Times New Roman" w:hAnsi="Times New Roman" w:cs="Times New Roman"/>
                <w:sz w:val="24"/>
                <w:szCs w:val="24"/>
              </w:rPr>
              <w:t>Главгосэкспертиза</w:t>
            </w:r>
            <w:proofErr w:type="spellEnd"/>
            <w:r w:rsidRPr="005C159F">
              <w:rPr>
                <w:rFonts w:ascii="Times New Roman" w:hAnsi="Times New Roman" w:cs="Times New Roman"/>
                <w:sz w:val="24"/>
                <w:szCs w:val="24"/>
              </w:rPr>
              <w:t xml:space="preserve"> России»</w:t>
            </w:r>
          </w:p>
        </w:tc>
        <w:tc>
          <w:tcPr>
            <w:tcW w:w="0" w:type="auto"/>
          </w:tcPr>
          <w:p w14:paraId="65ADB2DD" w14:textId="14EFEB90" w:rsidR="005C159F" w:rsidRPr="005C159F" w:rsidRDefault="005C159F" w:rsidP="005C159F">
            <w:pPr>
              <w:pStyle w:val="a4"/>
              <w:numPr>
                <w:ilvl w:val="0"/>
                <w:numId w:val="4"/>
              </w:numPr>
              <w:ind w:left="0" w:firstLine="0"/>
              <w:jc w:val="both"/>
              <w:rPr>
                <w:rFonts w:ascii="Arial" w:hAnsi="Arial" w:cs="Arial"/>
                <w:color w:val="000000"/>
                <w:shd w:val="clear" w:color="auto" w:fill="FFFFFF"/>
              </w:rPr>
            </w:pPr>
            <w:r w:rsidRPr="005C159F">
              <w:rPr>
                <w:rFonts w:ascii="Arial" w:hAnsi="Arial" w:cs="Arial"/>
                <w:color w:val="000000"/>
                <w:shd w:val="clear" w:color="auto" w:fill="FFFFFF"/>
              </w:rPr>
              <w:t xml:space="preserve">Установить </w:t>
            </w:r>
            <w:proofErr w:type="gramStart"/>
            <w:r w:rsidRPr="005C159F">
              <w:rPr>
                <w:rFonts w:ascii="Arial" w:hAnsi="Arial" w:cs="Arial"/>
                <w:color w:val="000000"/>
                <w:shd w:val="clear" w:color="auto" w:fill="FFFFFF"/>
              </w:rPr>
              <w:t>возможность  корректировки</w:t>
            </w:r>
            <w:proofErr w:type="gramEnd"/>
            <w:r w:rsidRPr="005C159F">
              <w:rPr>
                <w:rFonts w:ascii="Arial" w:hAnsi="Arial" w:cs="Arial"/>
                <w:color w:val="000000"/>
                <w:shd w:val="clear" w:color="auto" w:fill="FFFFFF"/>
              </w:rPr>
              <w:t xml:space="preserve"> </w:t>
            </w:r>
            <w:r>
              <w:rPr>
                <w:rFonts w:ascii="Arial" w:hAnsi="Arial" w:cs="Arial"/>
                <w:color w:val="000000"/>
                <w:shd w:val="clear" w:color="auto" w:fill="FFFFFF"/>
              </w:rPr>
              <w:t>ПСД</w:t>
            </w:r>
            <w:r w:rsidRPr="005C159F">
              <w:rPr>
                <w:rFonts w:ascii="Arial" w:hAnsi="Arial" w:cs="Arial"/>
                <w:color w:val="000000"/>
                <w:shd w:val="clear" w:color="auto" w:fill="FFFFFF"/>
              </w:rPr>
              <w:t xml:space="preserve"> в части изменения стоимости и замены материалов без проведения повторной государственной экспертизы.</w:t>
            </w:r>
          </w:p>
          <w:p w14:paraId="36F11EDF" w14:textId="77777777" w:rsidR="005C159F" w:rsidRPr="005C159F" w:rsidRDefault="005C159F" w:rsidP="005C159F">
            <w:pPr>
              <w:pStyle w:val="a4"/>
              <w:numPr>
                <w:ilvl w:val="0"/>
                <w:numId w:val="4"/>
              </w:numPr>
              <w:ind w:left="0" w:firstLine="0"/>
              <w:jc w:val="both"/>
              <w:rPr>
                <w:rFonts w:ascii="Arial" w:hAnsi="Arial" w:cs="Arial"/>
                <w:color w:val="000000"/>
                <w:shd w:val="clear" w:color="auto" w:fill="FFFFFF"/>
              </w:rPr>
            </w:pPr>
            <w:r w:rsidRPr="005C159F">
              <w:rPr>
                <w:rFonts w:ascii="Arial" w:hAnsi="Arial" w:cs="Arial"/>
                <w:color w:val="000000"/>
                <w:shd w:val="clear" w:color="auto" w:fill="FFFFFF"/>
              </w:rPr>
              <w:t xml:space="preserve">Установить механизм   неоднократной корректировки твёрдой договорной цены контракта при существенном росте цен на ресурсы. </w:t>
            </w:r>
          </w:p>
          <w:p w14:paraId="53C61E62" w14:textId="3BDD6178" w:rsidR="0080199A" w:rsidRPr="005C159F" w:rsidRDefault="005C159F" w:rsidP="005C159F">
            <w:pPr>
              <w:pStyle w:val="a4"/>
              <w:numPr>
                <w:ilvl w:val="0"/>
                <w:numId w:val="4"/>
              </w:numPr>
              <w:ind w:left="0" w:firstLine="0"/>
              <w:jc w:val="both"/>
              <w:rPr>
                <w:rFonts w:ascii="Times New Roman" w:hAnsi="Times New Roman"/>
                <w:sz w:val="26"/>
                <w:szCs w:val="26"/>
              </w:rPr>
            </w:pPr>
            <w:r w:rsidRPr="005C159F">
              <w:rPr>
                <w:rFonts w:ascii="Arial" w:hAnsi="Arial" w:cs="Arial"/>
                <w:color w:val="000000"/>
                <w:shd w:val="clear" w:color="auto" w:fill="FFFFFF"/>
              </w:rPr>
              <w:t>Принять меры по расширению производства и поставки строительных материалов и оборудования, а также исключить случаи необоснованного повышения цен на них используя доминирующее положение на рынке или в результате ценового сговора.</w:t>
            </w:r>
          </w:p>
        </w:tc>
        <w:tc>
          <w:tcPr>
            <w:tcW w:w="0" w:type="auto"/>
          </w:tcPr>
          <w:p w14:paraId="72888624" w14:textId="77777777" w:rsidR="0080199A" w:rsidRDefault="0080199A" w:rsidP="008135E9">
            <w:pPr>
              <w:jc w:val="center"/>
              <w:rPr>
                <w:rFonts w:ascii="Times New Roman" w:hAnsi="Times New Roman" w:cs="Times New Roman"/>
                <w:b/>
                <w:bCs/>
                <w:sz w:val="32"/>
                <w:szCs w:val="32"/>
              </w:rPr>
            </w:pPr>
          </w:p>
        </w:tc>
      </w:tr>
    </w:tbl>
    <w:p w14:paraId="71376AF2" w14:textId="77777777" w:rsidR="008135E9" w:rsidRPr="008135E9" w:rsidRDefault="008135E9" w:rsidP="008135E9">
      <w:pPr>
        <w:jc w:val="center"/>
        <w:rPr>
          <w:rFonts w:ascii="Times New Roman" w:hAnsi="Times New Roman" w:cs="Times New Roman"/>
          <w:b/>
          <w:bCs/>
          <w:sz w:val="32"/>
          <w:szCs w:val="32"/>
        </w:rPr>
      </w:pPr>
    </w:p>
    <w:sectPr w:rsidR="008135E9" w:rsidRPr="008135E9" w:rsidSect="00A84C89">
      <w:headerReference w:type="default" r:id="rId7"/>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C1A00" w14:textId="77777777" w:rsidR="00A84C89" w:rsidRDefault="00A84C89" w:rsidP="00A84C89">
      <w:pPr>
        <w:spacing w:after="0" w:line="240" w:lineRule="auto"/>
      </w:pPr>
      <w:r>
        <w:separator/>
      </w:r>
    </w:p>
  </w:endnote>
  <w:endnote w:type="continuationSeparator" w:id="0">
    <w:p w14:paraId="3FB49CEB" w14:textId="77777777" w:rsidR="00A84C89" w:rsidRDefault="00A84C89" w:rsidP="00A8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DL">
    <w:altName w:val="Times New Roman"/>
    <w:charset w:val="00"/>
    <w:family w:val="auto"/>
    <w:pitch w:val="variable"/>
    <w:sig w:usb0="00000003" w:usb1="00000000" w:usb2="00000000" w:usb3="00000000" w:csb0="00000001" w:csb1="00000000"/>
  </w:font>
  <w:font w:name="DejaVuSerifCondense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937F3" w14:textId="77777777" w:rsidR="00A84C89" w:rsidRDefault="00A84C89" w:rsidP="00A84C89">
      <w:pPr>
        <w:spacing w:after="0" w:line="240" w:lineRule="auto"/>
      </w:pPr>
      <w:r>
        <w:separator/>
      </w:r>
    </w:p>
  </w:footnote>
  <w:footnote w:type="continuationSeparator" w:id="0">
    <w:p w14:paraId="3CA96191" w14:textId="77777777" w:rsidR="00A84C89" w:rsidRDefault="00A84C89" w:rsidP="00A84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766568"/>
      <w:docPartObj>
        <w:docPartGallery w:val="Page Numbers (Top of Page)"/>
        <w:docPartUnique/>
      </w:docPartObj>
    </w:sdtPr>
    <w:sdtContent>
      <w:p w14:paraId="02558C4F" w14:textId="0B4543E7" w:rsidR="00A84C89" w:rsidRDefault="00A84C89">
        <w:pPr>
          <w:pStyle w:val="a7"/>
          <w:jc w:val="center"/>
        </w:pPr>
        <w:r>
          <w:fldChar w:fldCharType="begin"/>
        </w:r>
        <w:r>
          <w:instrText>PAGE   \* MERGEFORMAT</w:instrText>
        </w:r>
        <w:r>
          <w:fldChar w:fldCharType="separate"/>
        </w:r>
        <w:r>
          <w:t>2</w:t>
        </w:r>
        <w:r>
          <w:fldChar w:fldCharType="end"/>
        </w:r>
      </w:p>
    </w:sdtContent>
  </w:sdt>
  <w:p w14:paraId="41AC345D" w14:textId="77777777" w:rsidR="00A84C89" w:rsidRDefault="00A84C8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75E"/>
    <w:multiLevelType w:val="hybridMultilevel"/>
    <w:tmpl w:val="19F8A224"/>
    <w:lvl w:ilvl="0" w:tplc="45B476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F5740E8"/>
    <w:multiLevelType w:val="hybridMultilevel"/>
    <w:tmpl w:val="6E505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3F510A"/>
    <w:multiLevelType w:val="hybridMultilevel"/>
    <w:tmpl w:val="DD0CD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C709C4"/>
    <w:multiLevelType w:val="hybridMultilevel"/>
    <w:tmpl w:val="CE32F9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0145F8"/>
    <w:multiLevelType w:val="hybridMultilevel"/>
    <w:tmpl w:val="F76EC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A62599"/>
    <w:multiLevelType w:val="hybridMultilevel"/>
    <w:tmpl w:val="9070BB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D2B4CB0"/>
    <w:multiLevelType w:val="hybridMultilevel"/>
    <w:tmpl w:val="48E03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5C1119"/>
    <w:multiLevelType w:val="hybridMultilevel"/>
    <w:tmpl w:val="51245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9E4509A"/>
    <w:multiLevelType w:val="hybridMultilevel"/>
    <w:tmpl w:val="5BA07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3EA34DD"/>
    <w:multiLevelType w:val="hybridMultilevel"/>
    <w:tmpl w:val="D0EA439E"/>
    <w:lvl w:ilvl="0" w:tplc="CB588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3FF4C6C"/>
    <w:multiLevelType w:val="hybridMultilevel"/>
    <w:tmpl w:val="6F1CE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AE75324"/>
    <w:multiLevelType w:val="hybridMultilevel"/>
    <w:tmpl w:val="B3D69B36"/>
    <w:lvl w:ilvl="0" w:tplc="D8DAD852">
      <w:start w:val="1"/>
      <w:numFmt w:val="decimal"/>
      <w:lvlText w:val="%1."/>
      <w:lvlJc w:val="left"/>
      <w:pPr>
        <w:ind w:left="720"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8"/>
  </w:num>
  <w:num w:numId="5">
    <w:abstractNumId w:val="2"/>
  </w:num>
  <w:num w:numId="6">
    <w:abstractNumId w:val="9"/>
  </w:num>
  <w:num w:numId="7">
    <w:abstractNumId w:val="6"/>
  </w:num>
  <w:num w:numId="8">
    <w:abstractNumId w:val="1"/>
  </w:num>
  <w:num w:numId="9">
    <w:abstractNumId w:val="0"/>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5E9"/>
    <w:rsid w:val="00013FF9"/>
    <w:rsid w:val="0003633D"/>
    <w:rsid w:val="00096112"/>
    <w:rsid w:val="000D3D30"/>
    <w:rsid w:val="000F6AF4"/>
    <w:rsid w:val="001004EB"/>
    <w:rsid w:val="001114D0"/>
    <w:rsid w:val="001A3CE4"/>
    <w:rsid w:val="001B5B3A"/>
    <w:rsid w:val="001F3F03"/>
    <w:rsid w:val="002144DA"/>
    <w:rsid w:val="00221DEF"/>
    <w:rsid w:val="002C1E00"/>
    <w:rsid w:val="0031742F"/>
    <w:rsid w:val="0034631A"/>
    <w:rsid w:val="00371CA5"/>
    <w:rsid w:val="003B4803"/>
    <w:rsid w:val="003C0655"/>
    <w:rsid w:val="00402235"/>
    <w:rsid w:val="00452ED7"/>
    <w:rsid w:val="00482CCB"/>
    <w:rsid w:val="004C0162"/>
    <w:rsid w:val="00530A4C"/>
    <w:rsid w:val="00532326"/>
    <w:rsid w:val="005C159F"/>
    <w:rsid w:val="005F6016"/>
    <w:rsid w:val="005F6EA6"/>
    <w:rsid w:val="006A02C0"/>
    <w:rsid w:val="006D50BC"/>
    <w:rsid w:val="006E5F03"/>
    <w:rsid w:val="006F34C3"/>
    <w:rsid w:val="00744E7F"/>
    <w:rsid w:val="0077068F"/>
    <w:rsid w:val="00784740"/>
    <w:rsid w:val="007B7E24"/>
    <w:rsid w:val="007E15A0"/>
    <w:rsid w:val="007E62A7"/>
    <w:rsid w:val="0080199A"/>
    <w:rsid w:val="008135E9"/>
    <w:rsid w:val="00827418"/>
    <w:rsid w:val="0086043C"/>
    <w:rsid w:val="008A6656"/>
    <w:rsid w:val="008B1364"/>
    <w:rsid w:val="008B6B74"/>
    <w:rsid w:val="009207BF"/>
    <w:rsid w:val="009762A1"/>
    <w:rsid w:val="009E7D1F"/>
    <w:rsid w:val="009F4D95"/>
    <w:rsid w:val="00A12BF1"/>
    <w:rsid w:val="00A21DB3"/>
    <w:rsid w:val="00A42012"/>
    <w:rsid w:val="00A84C89"/>
    <w:rsid w:val="00BC75A6"/>
    <w:rsid w:val="00BE2AE2"/>
    <w:rsid w:val="00C210EC"/>
    <w:rsid w:val="00C47357"/>
    <w:rsid w:val="00CE0942"/>
    <w:rsid w:val="00DB18C7"/>
    <w:rsid w:val="00DE24FE"/>
    <w:rsid w:val="00E15456"/>
    <w:rsid w:val="00E22BEB"/>
    <w:rsid w:val="00E54885"/>
    <w:rsid w:val="00E77787"/>
    <w:rsid w:val="00EC488C"/>
    <w:rsid w:val="00F06FC5"/>
    <w:rsid w:val="00F1288C"/>
    <w:rsid w:val="00F757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99BE0"/>
  <w15:docId w15:val="{759972F4-CAEF-45B0-A61F-C4536095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28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3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3FF9"/>
    <w:pPr>
      <w:ind w:left="720"/>
      <w:contextualSpacing/>
    </w:pPr>
  </w:style>
  <w:style w:type="paragraph" w:styleId="a5">
    <w:name w:val="Body Text"/>
    <w:basedOn w:val="a"/>
    <w:link w:val="a6"/>
    <w:rsid w:val="0034631A"/>
    <w:pPr>
      <w:spacing w:before="120" w:after="120" w:line="360" w:lineRule="auto"/>
      <w:ind w:firstLine="680"/>
      <w:jc w:val="both"/>
    </w:pPr>
    <w:rPr>
      <w:rFonts w:ascii="TimesDL" w:eastAsia="Times New Roman" w:hAnsi="TimesDL" w:cs="Times New Roman"/>
      <w:sz w:val="24"/>
      <w:szCs w:val="20"/>
      <w:lang w:eastAsia="ru-RU"/>
    </w:rPr>
  </w:style>
  <w:style w:type="character" w:customStyle="1" w:styleId="a6">
    <w:name w:val="Основной текст Знак"/>
    <w:basedOn w:val="a0"/>
    <w:link w:val="a5"/>
    <w:rsid w:val="0034631A"/>
    <w:rPr>
      <w:rFonts w:ascii="TimesDL" w:eastAsia="Times New Roman" w:hAnsi="TimesDL" w:cs="Times New Roman"/>
      <w:sz w:val="24"/>
      <w:szCs w:val="20"/>
      <w:lang w:eastAsia="ru-RU"/>
    </w:rPr>
  </w:style>
  <w:style w:type="paragraph" w:customStyle="1" w:styleId="228bf8a64b8551e1msonormal">
    <w:name w:val="228bf8a64b8551e1msonormal"/>
    <w:basedOn w:val="a"/>
    <w:rsid w:val="00DE24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B6B7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6B74"/>
  </w:style>
  <w:style w:type="character" w:customStyle="1" w:styleId="fontstyle01">
    <w:name w:val="fontstyle01"/>
    <w:rsid w:val="008B6B74"/>
    <w:rPr>
      <w:rFonts w:ascii="DejaVuSerifCondensed" w:hAnsi="DejaVuSerifCondensed" w:hint="default"/>
      <w:b w:val="0"/>
      <w:bCs w:val="0"/>
      <w:i w:val="0"/>
      <w:iCs w:val="0"/>
      <w:color w:val="000000"/>
      <w:sz w:val="18"/>
      <w:szCs w:val="18"/>
    </w:rPr>
  </w:style>
  <w:style w:type="paragraph" w:styleId="a9">
    <w:basedOn w:val="a"/>
    <w:next w:val="aa"/>
    <w:uiPriority w:val="99"/>
    <w:unhideWhenUsed/>
    <w:rsid w:val="00A21DB3"/>
    <w:pPr>
      <w:spacing w:before="150" w:after="150" w:line="240" w:lineRule="auto"/>
    </w:pPr>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A21DB3"/>
    <w:rPr>
      <w:rFonts w:ascii="Times New Roman" w:hAnsi="Times New Roman" w:cs="Times New Roman"/>
      <w:sz w:val="24"/>
      <w:szCs w:val="24"/>
    </w:rPr>
  </w:style>
  <w:style w:type="paragraph" w:styleId="ab">
    <w:name w:val="footer"/>
    <w:basedOn w:val="a"/>
    <w:link w:val="ac"/>
    <w:uiPriority w:val="99"/>
    <w:unhideWhenUsed/>
    <w:rsid w:val="00A84C8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4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34312">
      <w:bodyDiv w:val="1"/>
      <w:marLeft w:val="0"/>
      <w:marRight w:val="0"/>
      <w:marTop w:val="0"/>
      <w:marBottom w:val="0"/>
      <w:divBdr>
        <w:top w:val="none" w:sz="0" w:space="0" w:color="auto"/>
        <w:left w:val="none" w:sz="0" w:space="0" w:color="auto"/>
        <w:bottom w:val="none" w:sz="0" w:space="0" w:color="auto"/>
        <w:right w:val="none" w:sz="0" w:space="0" w:color="auto"/>
      </w:divBdr>
    </w:div>
    <w:div w:id="234510283">
      <w:bodyDiv w:val="1"/>
      <w:marLeft w:val="0"/>
      <w:marRight w:val="0"/>
      <w:marTop w:val="0"/>
      <w:marBottom w:val="0"/>
      <w:divBdr>
        <w:top w:val="none" w:sz="0" w:space="0" w:color="auto"/>
        <w:left w:val="none" w:sz="0" w:space="0" w:color="auto"/>
        <w:bottom w:val="none" w:sz="0" w:space="0" w:color="auto"/>
        <w:right w:val="none" w:sz="0" w:space="0" w:color="auto"/>
      </w:divBdr>
    </w:div>
    <w:div w:id="665280051">
      <w:bodyDiv w:val="1"/>
      <w:marLeft w:val="0"/>
      <w:marRight w:val="0"/>
      <w:marTop w:val="0"/>
      <w:marBottom w:val="0"/>
      <w:divBdr>
        <w:top w:val="none" w:sz="0" w:space="0" w:color="auto"/>
        <w:left w:val="none" w:sz="0" w:space="0" w:color="auto"/>
        <w:bottom w:val="none" w:sz="0" w:space="0" w:color="auto"/>
        <w:right w:val="none" w:sz="0" w:space="0" w:color="auto"/>
      </w:divBdr>
    </w:div>
    <w:div w:id="682707632">
      <w:bodyDiv w:val="1"/>
      <w:marLeft w:val="0"/>
      <w:marRight w:val="0"/>
      <w:marTop w:val="0"/>
      <w:marBottom w:val="0"/>
      <w:divBdr>
        <w:top w:val="none" w:sz="0" w:space="0" w:color="auto"/>
        <w:left w:val="none" w:sz="0" w:space="0" w:color="auto"/>
        <w:bottom w:val="none" w:sz="0" w:space="0" w:color="auto"/>
        <w:right w:val="none" w:sz="0" w:space="0" w:color="auto"/>
      </w:divBdr>
    </w:div>
    <w:div w:id="97028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23</Pages>
  <Words>5874</Words>
  <Characters>33485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Яковлев</dc:creator>
  <cp:keywords/>
  <dc:description/>
  <cp:lastModifiedBy>Владимир Яковлев</cp:lastModifiedBy>
  <cp:revision>11</cp:revision>
  <cp:lastPrinted>2022-03-09T08:28:00Z</cp:lastPrinted>
  <dcterms:created xsi:type="dcterms:W3CDTF">2022-03-09T06:56:00Z</dcterms:created>
  <dcterms:modified xsi:type="dcterms:W3CDTF">2022-03-09T09:50:00Z</dcterms:modified>
</cp:coreProperties>
</file>