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117" w:rsidRPr="00FC4B52" w:rsidRDefault="00717117" w:rsidP="00717117">
      <w:pPr>
        <w:spacing w:after="0" w:line="240" w:lineRule="auto"/>
        <w:ind w:firstLine="709"/>
        <w:contextualSpacing/>
        <w:jc w:val="center"/>
        <w:outlineLvl w:val="0"/>
        <w:rPr>
          <w:rFonts w:ascii="Times New Roman" w:hAnsi="Times New Roman"/>
          <w:b/>
          <w:sz w:val="28"/>
          <w:szCs w:val="28"/>
        </w:rPr>
      </w:pPr>
      <w:r w:rsidRPr="00FC4B52">
        <w:rPr>
          <w:rFonts w:ascii="Times New Roman" w:hAnsi="Times New Roman"/>
          <w:b/>
          <w:sz w:val="28"/>
          <w:szCs w:val="28"/>
        </w:rPr>
        <w:t>ПОСТАНОВЛЕНИЕ</w:t>
      </w:r>
    </w:p>
    <w:p w:rsidR="00717117" w:rsidRDefault="00717117" w:rsidP="00717117">
      <w:pPr>
        <w:spacing w:after="0" w:line="240" w:lineRule="auto"/>
        <w:ind w:firstLine="709"/>
        <w:contextualSpacing/>
        <w:jc w:val="center"/>
        <w:rPr>
          <w:rFonts w:ascii="Times New Roman" w:hAnsi="Times New Roman"/>
          <w:b/>
          <w:sz w:val="28"/>
          <w:szCs w:val="28"/>
        </w:rPr>
      </w:pPr>
      <w:r w:rsidRPr="00FC4B52">
        <w:rPr>
          <w:rFonts w:ascii="Times New Roman" w:hAnsi="Times New Roman"/>
          <w:b/>
          <w:sz w:val="28"/>
          <w:szCs w:val="28"/>
        </w:rPr>
        <w:t>Совета ОМОР «Российский Союз строителей»</w:t>
      </w:r>
    </w:p>
    <w:p w:rsidR="00FC4B52" w:rsidRPr="00FC4B52" w:rsidRDefault="00FC4B52" w:rsidP="00717117">
      <w:pPr>
        <w:spacing w:after="0" w:line="240" w:lineRule="auto"/>
        <w:ind w:firstLine="709"/>
        <w:contextualSpacing/>
        <w:jc w:val="center"/>
        <w:rPr>
          <w:rFonts w:ascii="Times New Roman" w:hAnsi="Times New Roman"/>
          <w:b/>
          <w:sz w:val="28"/>
          <w:szCs w:val="28"/>
        </w:rPr>
      </w:pPr>
    </w:p>
    <w:p w:rsidR="00717117" w:rsidRDefault="00717117" w:rsidP="00717117">
      <w:pPr>
        <w:spacing w:after="0" w:line="312" w:lineRule="auto"/>
        <w:ind w:firstLine="709"/>
        <w:contextualSpacing/>
        <w:jc w:val="center"/>
        <w:rPr>
          <w:rFonts w:ascii="Times New Roman" w:hAnsi="Times New Roman"/>
          <w:sz w:val="28"/>
          <w:szCs w:val="28"/>
        </w:rPr>
      </w:pPr>
      <w:r w:rsidRPr="00FC4B52">
        <w:rPr>
          <w:rFonts w:ascii="Times New Roman" w:hAnsi="Times New Roman"/>
          <w:sz w:val="28"/>
          <w:szCs w:val="28"/>
        </w:rPr>
        <w:t xml:space="preserve">10 декабря 2019 года </w:t>
      </w:r>
      <w:r w:rsidRPr="00FC4B52">
        <w:rPr>
          <w:rFonts w:ascii="Times New Roman" w:hAnsi="Times New Roman"/>
          <w:sz w:val="28"/>
          <w:szCs w:val="28"/>
        </w:rPr>
        <w:tab/>
      </w:r>
      <w:r w:rsidRPr="00FC4B52">
        <w:rPr>
          <w:rFonts w:ascii="Times New Roman" w:hAnsi="Times New Roman"/>
          <w:sz w:val="28"/>
          <w:szCs w:val="28"/>
        </w:rPr>
        <w:tab/>
      </w:r>
      <w:r w:rsidRPr="00FC4B52">
        <w:rPr>
          <w:rFonts w:ascii="Times New Roman" w:hAnsi="Times New Roman"/>
          <w:sz w:val="28"/>
          <w:szCs w:val="28"/>
        </w:rPr>
        <w:tab/>
      </w:r>
      <w:r w:rsidRPr="00FC4B52">
        <w:rPr>
          <w:rFonts w:ascii="Times New Roman" w:hAnsi="Times New Roman"/>
          <w:sz w:val="28"/>
          <w:szCs w:val="28"/>
        </w:rPr>
        <w:tab/>
      </w:r>
      <w:r w:rsidRPr="00FC4B52">
        <w:rPr>
          <w:rFonts w:ascii="Times New Roman" w:hAnsi="Times New Roman"/>
          <w:sz w:val="28"/>
          <w:szCs w:val="28"/>
        </w:rPr>
        <w:tab/>
      </w:r>
      <w:r w:rsidRPr="00FC4B52">
        <w:rPr>
          <w:rFonts w:ascii="Times New Roman" w:hAnsi="Times New Roman"/>
          <w:sz w:val="28"/>
          <w:szCs w:val="28"/>
        </w:rPr>
        <w:tab/>
      </w:r>
      <w:r w:rsidRPr="00FC4B52">
        <w:rPr>
          <w:rFonts w:ascii="Times New Roman" w:hAnsi="Times New Roman"/>
          <w:sz w:val="28"/>
          <w:szCs w:val="28"/>
        </w:rPr>
        <w:tab/>
      </w:r>
      <w:r w:rsidRPr="00FC4B52">
        <w:rPr>
          <w:rFonts w:ascii="Times New Roman" w:hAnsi="Times New Roman"/>
          <w:sz w:val="28"/>
          <w:szCs w:val="28"/>
        </w:rPr>
        <w:tab/>
        <w:t xml:space="preserve"> г. Москва</w:t>
      </w:r>
    </w:p>
    <w:p w:rsidR="00FC4B52" w:rsidRPr="00FC4B52" w:rsidRDefault="00FC4B52" w:rsidP="00717117">
      <w:pPr>
        <w:spacing w:after="0" w:line="312" w:lineRule="auto"/>
        <w:ind w:firstLine="709"/>
        <w:contextualSpacing/>
        <w:jc w:val="center"/>
        <w:rPr>
          <w:rFonts w:ascii="Times New Roman" w:hAnsi="Times New Roman"/>
          <w:sz w:val="28"/>
          <w:szCs w:val="28"/>
        </w:rPr>
      </w:pPr>
    </w:p>
    <w:p w:rsidR="00717117" w:rsidRPr="00FC4B52" w:rsidRDefault="00717117" w:rsidP="00FC4B52">
      <w:pPr>
        <w:spacing w:after="0"/>
        <w:ind w:firstLine="426"/>
        <w:contextualSpacing/>
        <w:jc w:val="both"/>
        <w:rPr>
          <w:rFonts w:ascii="Times New Roman" w:hAnsi="Times New Roman"/>
          <w:sz w:val="28"/>
          <w:szCs w:val="28"/>
        </w:rPr>
      </w:pPr>
      <w:r w:rsidRPr="00FC4B52">
        <w:rPr>
          <w:rFonts w:ascii="Times New Roman" w:hAnsi="Times New Roman"/>
          <w:sz w:val="28"/>
          <w:szCs w:val="28"/>
        </w:rPr>
        <w:t xml:space="preserve">Заслушав и обсудив доклад Президента Российского Союза строителей (РСС) Яковлева В.А. «О состоянии и перспективах развития строительного комплекса России, деятельности РСС в 2019 г.  и основных задачах на 2020 г.», информацию первого вице-президента РСС Дедюхина В.А., содоклады и выступления участников заседания, </w:t>
      </w:r>
    </w:p>
    <w:p w:rsidR="00717117" w:rsidRPr="00FC4B52" w:rsidRDefault="00717117" w:rsidP="00FC4B52">
      <w:pPr>
        <w:spacing w:after="0"/>
        <w:ind w:firstLine="426"/>
        <w:contextualSpacing/>
        <w:jc w:val="both"/>
        <w:rPr>
          <w:rFonts w:ascii="Times New Roman" w:hAnsi="Times New Roman"/>
          <w:sz w:val="28"/>
          <w:szCs w:val="28"/>
        </w:rPr>
      </w:pPr>
      <w:r w:rsidRPr="00FC4B52">
        <w:rPr>
          <w:rFonts w:ascii="Times New Roman" w:hAnsi="Times New Roman"/>
          <w:sz w:val="28"/>
          <w:szCs w:val="28"/>
        </w:rPr>
        <w:t>Совет ОМОР «Российский Союз строителей» отмечает:</w:t>
      </w:r>
    </w:p>
    <w:p w:rsidR="00717117" w:rsidRPr="00FC4B52" w:rsidRDefault="00717117" w:rsidP="00FC4B52">
      <w:pPr>
        <w:spacing w:after="0"/>
        <w:contextualSpacing/>
        <w:jc w:val="both"/>
        <w:rPr>
          <w:rFonts w:ascii="Times New Roman" w:hAnsi="Times New Roman"/>
          <w:sz w:val="28"/>
          <w:szCs w:val="28"/>
        </w:rPr>
      </w:pPr>
      <w:r w:rsidRPr="00FC4B52">
        <w:rPr>
          <w:rFonts w:ascii="Times New Roman" w:hAnsi="Times New Roman"/>
          <w:sz w:val="28"/>
          <w:szCs w:val="28"/>
        </w:rPr>
        <w:t>-   2019 год – второй год реализации Указа Президента РФ Путина В.В. от 7 мая 2018 года № 204 «О национальных целях и стратегических задачах развития Российской Федерации на период до 2024 года», национальных проектов в области развития жилищного, инфраструктурного строительств, производства строительных материалов, техники, образования.</w:t>
      </w:r>
      <w:r w:rsidR="00FC4B52">
        <w:rPr>
          <w:rFonts w:ascii="Times New Roman" w:hAnsi="Times New Roman"/>
          <w:sz w:val="28"/>
          <w:szCs w:val="28"/>
        </w:rPr>
        <w:t xml:space="preserve"> </w:t>
      </w:r>
      <w:r w:rsidRPr="00FC4B52">
        <w:rPr>
          <w:rFonts w:ascii="Times New Roman" w:hAnsi="Times New Roman"/>
          <w:sz w:val="28"/>
          <w:szCs w:val="28"/>
        </w:rPr>
        <w:t>Усилия РСС, строительного сообщества, федеральных, региональных и муниципальных органов власти были направлены на их реализацию.</w:t>
      </w:r>
    </w:p>
    <w:p w:rsidR="00717117" w:rsidRPr="00FC4B52" w:rsidRDefault="00717117" w:rsidP="00FC4B52">
      <w:pPr>
        <w:spacing w:after="0"/>
        <w:ind w:firstLine="426"/>
        <w:contextualSpacing/>
        <w:jc w:val="both"/>
        <w:rPr>
          <w:rFonts w:ascii="Times New Roman" w:hAnsi="Times New Roman"/>
          <w:sz w:val="28"/>
          <w:szCs w:val="28"/>
        </w:rPr>
      </w:pPr>
      <w:r w:rsidRPr="00FC4B52">
        <w:rPr>
          <w:rFonts w:ascii="Times New Roman" w:hAnsi="Times New Roman"/>
          <w:sz w:val="28"/>
          <w:szCs w:val="28"/>
        </w:rPr>
        <w:t>В текущем году по-прежнему строительная отрасль оставалась крайне зависимой от макроэкономической конъюнктуры, введения антироссийских санкций, удорожания импортных закупок, ухудшения финансового положения российских предприятий, снижения инвестиционной активности, что приводит к снижению спроса на строительство в промышленном и коммерческом секторе.</w:t>
      </w:r>
    </w:p>
    <w:p w:rsidR="00717117" w:rsidRPr="00FC4B52" w:rsidRDefault="00717117" w:rsidP="00FC4B52">
      <w:pPr>
        <w:spacing w:after="0"/>
        <w:ind w:firstLine="426"/>
        <w:contextualSpacing/>
        <w:jc w:val="both"/>
        <w:rPr>
          <w:rFonts w:ascii="Times New Roman" w:hAnsi="Times New Roman"/>
          <w:sz w:val="28"/>
          <w:szCs w:val="28"/>
        </w:rPr>
      </w:pPr>
      <w:r w:rsidRPr="00FC4B52">
        <w:rPr>
          <w:rFonts w:ascii="Times New Roman" w:hAnsi="Times New Roman"/>
          <w:sz w:val="28"/>
          <w:szCs w:val="28"/>
        </w:rPr>
        <w:t>В меньшей степени негативные макроэкономические тенденции затронули сектор жилищного строительства, благодаря государственной поддержке в виде субсидированной процентной ставки по ипотечным кредитам.</w:t>
      </w:r>
      <w:r w:rsidR="00FC4B52">
        <w:rPr>
          <w:rFonts w:ascii="Times New Roman" w:hAnsi="Times New Roman"/>
          <w:sz w:val="28"/>
          <w:szCs w:val="28"/>
        </w:rPr>
        <w:t xml:space="preserve"> </w:t>
      </w:r>
    </w:p>
    <w:p w:rsidR="00717117" w:rsidRPr="00FC4B52" w:rsidRDefault="00717117" w:rsidP="00FC4B52">
      <w:pPr>
        <w:spacing w:after="0"/>
        <w:ind w:firstLine="426"/>
        <w:contextualSpacing/>
        <w:jc w:val="both"/>
        <w:rPr>
          <w:rFonts w:ascii="Times New Roman" w:hAnsi="Times New Roman"/>
          <w:sz w:val="28"/>
          <w:szCs w:val="28"/>
        </w:rPr>
      </w:pPr>
      <w:r w:rsidRPr="00FC4B52">
        <w:rPr>
          <w:rFonts w:ascii="Times New Roman" w:hAnsi="Times New Roman"/>
          <w:sz w:val="28"/>
          <w:szCs w:val="28"/>
        </w:rPr>
        <w:t xml:space="preserve">В настоящее время в РФ насчитывается около 280 тысяч предприятий, занятых в области строительства, из которых порядка 90% относятся к категории малых предприятий с рентабельностью ниже среднего показателя по экономике в целом. Общая площадь жилых помещений, приходящихся на одного жителя, в текущем году составляет 25,8 </w:t>
      </w:r>
      <w:bookmarkStart w:id="0" w:name="_Hlk26779842"/>
      <w:r w:rsidRPr="00FC4B52">
        <w:rPr>
          <w:rFonts w:ascii="Times New Roman" w:hAnsi="Times New Roman"/>
          <w:sz w:val="28"/>
          <w:szCs w:val="28"/>
        </w:rPr>
        <w:t>м</w:t>
      </w:r>
      <w:bookmarkEnd w:id="0"/>
      <w:r w:rsidRPr="00FC4B52">
        <w:rPr>
          <w:rFonts w:ascii="Times New Roman" w:hAnsi="Times New Roman"/>
          <w:sz w:val="28"/>
          <w:szCs w:val="28"/>
          <w:vertAlign w:val="superscript"/>
        </w:rPr>
        <w:t>2</w:t>
      </w:r>
      <w:r w:rsidRPr="00FC4B52">
        <w:rPr>
          <w:rFonts w:ascii="Times New Roman" w:hAnsi="Times New Roman"/>
          <w:sz w:val="28"/>
          <w:szCs w:val="28"/>
        </w:rPr>
        <w:t xml:space="preserve"> ,что превышает уровень 2019 года на 14,2%, но значительно отстает от европейского уровня.</w:t>
      </w:r>
      <w:r w:rsidR="00FC4B52">
        <w:rPr>
          <w:rFonts w:ascii="Times New Roman" w:hAnsi="Times New Roman"/>
          <w:sz w:val="28"/>
          <w:szCs w:val="28"/>
        </w:rPr>
        <w:t xml:space="preserve"> </w:t>
      </w:r>
      <w:r w:rsidRPr="00FC4B52">
        <w:rPr>
          <w:rFonts w:ascii="Times New Roman" w:hAnsi="Times New Roman"/>
          <w:sz w:val="28"/>
          <w:szCs w:val="28"/>
        </w:rPr>
        <w:t xml:space="preserve">Начиная с 2016 года падают объемы ввода жилья ( 2015 г. – 85, 3 </w:t>
      </w:r>
      <w:bookmarkStart w:id="1" w:name="_Hlk26779878"/>
      <w:r w:rsidRPr="00FC4B52">
        <w:rPr>
          <w:rFonts w:ascii="Times New Roman" w:hAnsi="Times New Roman"/>
          <w:sz w:val="28"/>
          <w:szCs w:val="28"/>
        </w:rPr>
        <w:t xml:space="preserve">млн </w:t>
      </w:r>
      <w:bookmarkStart w:id="2" w:name="_Hlk26780640"/>
      <w:r w:rsidRPr="00FC4B52">
        <w:rPr>
          <w:rFonts w:ascii="Times New Roman" w:hAnsi="Times New Roman"/>
          <w:sz w:val="28"/>
          <w:szCs w:val="28"/>
        </w:rPr>
        <w:t>м</w:t>
      </w:r>
      <w:r w:rsidRPr="00FC4B52">
        <w:rPr>
          <w:rFonts w:ascii="Times New Roman" w:hAnsi="Times New Roman"/>
          <w:sz w:val="28"/>
          <w:szCs w:val="28"/>
          <w:vertAlign w:val="superscript"/>
        </w:rPr>
        <w:t>2</w:t>
      </w:r>
      <w:bookmarkEnd w:id="1"/>
      <w:bookmarkEnd w:id="2"/>
      <w:r w:rsidRPr="00FC4B52">
        <w:rPr>
          <w:rFonts w:ascii="Times New Roman" w:hAnsi="Times New Roman"/>
          <w:sz w:val="28"/>
          <w:szCs w:val="28"/>
        </w:rPr>
        <w:t>, 2016 г. – 80, 2 млн м</w:t>
      </w:r>
      <w:r w:rsidRPr="00FC4B52">
        <w:rPr>
          <w:rFonts w:ascii="Times New Roman" w:hAnsi="Times New Roman"/>
          <w:sz w:val="28"/>
          <w:szCs w:val="28"/>
          <w:vertAlign w:val="superscript"/>
        </w:rPr>
        <w:t xml:space="preserve">2 </w:t>
      </w:r>
      <w:r w:rsidRPr="00FC4B52">
        <w:rPr>
          <w:rFonts w:ascii="Times New Roman" w:hAnsi="Times New Roman"/>
          <w:sz w:val="28"/>
          <w:szCs w:val="28"/>
        </w:rPr>
        <w:t>, 2017 г. -79, 2 млн м</w:t>
      </w:r>
      <w:r w:rsidRPr="00FC4B52">
        <w:rPr>
          <w:rFonts w:ascii="Times New Roman" w:hAnsi="Times New Roman"/>
          <w:sz w:val="28"/>
          <w:szCs w:val="28"/>
          <w:vertAlign w:val="superscript"/>
        </w:rPr>
        <w:t xml:space="preserve">2 </w:t>
      </w:r>
      <w:r w:rsidRPr="00FC4B52">
        <w:rPr>
          <w:rFonts w:ascii="Times New Roman" w:hAnsi="Times New Roman"/>
          <w:sz w:val="28"/>
          <w:szCs w:val="28"/>
        </w:rPr>
        <w:t>, 2018 г. – 75, 7 млн м</w:t>
      </w:r>
      <w:r w:rsidRPr="00FC4B52">
        <w:rPr>
          <w:rFonts w:ascii="Times New Roman" w:hAnsi="Times New Roman"/>
          <w:sz w:val="28"/>
          <w:szCs w:val="28"/>
          <w:vertAlign w:val="superscript"/>
        </w:rPr>
        <w:t xml:space="preserve">2 </w:t>
      </w:r>
      <w:r w:rsidRPr="00FC4B52">
        <w:rPr>
          <w:rFonts w:ascii="Times New Roman" w:hAnsi="Times New Roman"/>
          <w:sz w:val="28"/>
          <w:szCs w:val="28"/>
        </w:rPr>
        <w:t xml:space="preserve">). Выросли цены на первичном рынке жилья с 2010 г. по 2019 г. на 39, 3 %, вызванные ростом себестоимости строительства.  </w:t>
      </w:r>
    </w:p>
    <w:p w:rsidR="00717117" w:rsidRPr="00FC4B52" w:rsidRDefault="00717117" w:rsidP="00FC4B52">
      <w:pPr>
        <w:spacing w:after="0"/>
        <w:ind w:firstLine="426"/>
        <w:contextualSpacing/>
        <w:jc w:val="both"/>
        <w:rPr>
          <w:rFonts w:ascii="Times New Roman" w:hAnsi="Times New Roman"/>
          <w:sz w:val="28"/>
          <w:szCs w:val="28"/>
        </w:rPr>
      </w:pPr>
      <w:r w:rsidRPr="00FC4B52">
        <w:rPr>
          <w:rFonts w:ascii="Times New Roman" w:hAnsi="Times New Roman"/>
          <w:sz w:val="28"/>
          <w:szCs w:val="28"/>
        </w:rPr>
        <w:t xml:space="preserve"> Увеличилась роль ипотечного кредитования.</w:t>
      </w:r>
    </w:p>
    <w:p w:rsidR="00717117" w:rsidRPr="00FC4B52" w:rsidRDefault="00717117" w:rsidP="00FC4B52">
      <w:pPr>
        <w:spacing w:after="0"/>
        <w:ind w:firstLine="426"/>
        <w:contextualSpacing/>
        <w:jc w:val="both"/>
        <w:rPr>
          <w:rFonts w:ascii="Times New Roman" w:hAnsi="Times New Roman"/>
          <w:sz w:val="28"/>
          <w:szCs w:val="28"/>
        </w:rPr>
      </w:pPr>
      <w:r w:rsidRPr="00FC4B52">
        <w:rPr>
          <w:rFonts w:ascii="Times New Roman" w:hAnsi="Times New Roman"/>
          <w:sz w:val="28"/>
          <w:szCs w:val="28"/>
        </w:rPr>
        <w:t xml:space="preserve"> По-прежнему доступность финансовых ресурсов является ключевым в развитии промышленного строительства.</w:t>
      </w:r>
    </w:p>
    <w:p w:rsidR="00717117" w:rsidRPr="00FC4B52" w:rsidRDefault="00717117" w:rsidP="00FC4B52">
      <w:pPr>
        <w:spacing w:after="0"/>
        <w:ind w:firstLine="567"/>
        <w:contextualSpacing/>
        <w:jc w:val="both"/>
        <w:rPr>
          <w:rFonts w:ascii="Times New Roman" w:hAnsi="Times New Roman"/>
          <w:sz w:val="28"/>
          <w:szCs w:val="28"/>
        </w:rPr>
      </w:pPr>
      <w:r w:rsidRPr="00FC4B52">
        <w:rPr>
          <w:rFonts w:ascii="Times New Roman" w:hAnsi="Times New Roman"/>
          <w:sz w:val="28"/>
          <w:szCs w:val="28"/>
        </w:rPr>
        <w:lastRenderedPageBreak/>
        <w:t>Главенствующим в развитии строительства в целом является инфраструктурное строительство, поддержка государством, госкомпаниями данного сегмента строительства.</w:t>
      </w:r>
    </w:p>
    <w:p w:rsidR="00717117" w:rsidRPr="00FC4B52" w:rsidRDefault="00717117" w:rsidP="00FC4B52">
      <w:pPr>
        <w:spacing w:after="0"/>
        <w:ind w:firstLine="426"/>
        <w:contextualSpacing/>
        <w:jc w:val="both"/>
        <w:rPr>
          <w:rFonts w:ascii="Times New Roman" w:hAnsi="Times New Roman"/>
          <w:sz w:val="28"/>
          <w:szCs w:val="28"/>
        </w:rPr>
      </w:pPr>
      <w:r w:rsidRPr="00FC4B52">
        <w:rPr>
          <w:rFonts w:ascii="Times New Roman" w:hAnsi="Times New Roman"/>
          <w:sz w:val="28"/>
          <w:szCs w:val="28"/>
        </w:rPr>
        <w:t xml:space="preserve">  РСС совместно со строительным сообществом страны оказывает активное содействие в переводе отрасли на инновационное развитие, удовлетворению запроса населения на качественные и количественные показатели, выполнению Указа Президента РФ от 7 мая 2018 г. № 204 в целом. </w:t>
      </w:r>
    </w:p>
    <w:p w:rsidR="00717117" w:rsidRPr="00FC4B52" w:rsidRDefault="00717117" w:rsidP="002F104D">
      <w:pPr>
        <w:spacing w:after="0"/>
        <w:ind w:firstLine="426"/>
        <w:contextualSpacing/>
        <w:jc w:val="both"/>
        <w:rPr>
          <w:rFonts w:ascii="Times New Roman" w:hAnsi="Times New Roman"/>
          <w:sz w:val="28"/>
          <w:szCs w:val="28"/>
        </w:rPr>
      </w:pPr>
      <w:r w:rsidRPr="00FC4B52">
        <w:rPr>
          <w:rFonts w:ascii="Times New Roman" w:hAnsi="Times New Roman"/>
          <w:sz w:val="28"/>
          <w:szCs w:val="28"/>
        </w:rPr>
        <w:t xml:space="preserve"> В текущем году отрасль жилищного строительства переходит с системы финансирования долевого строительства на проектное строительство с использованием счетов </w:t>
      </w:r>
      <w:proofErr w:type="spellStart"/>
      <w:r w:rsidRPr="00FC4B52">
        <w:rPr>
          <w:rFonts w:ascii="Times New Roman" w:hAnsi="Times New Roman"/>
          <w:sz w:val="28"/>
          <w:szCs w:val="28"/>
        </w:rPr>
        <w:t>эскроу</w:t>
      </w:r>
      <w:proofErr w:type="spellEnd"/>
      <w:r w:rsidRPr="00FC4B52">
        <w:rPr>
          <w:rFonts w:ascii="Times New Roman" w:hAnsi="Times New Roman"/>
          <w:sz w:val="28"/>
          <w:szCs w:val="28"/>
        </w:rPr>
        <w:t xml:space="preserve">. На 1 декабря 2019 года из 118 </w:t>
      </w:r>
      <w:bookmarkStart w:id="3" w:name="_Hlk26780694"/>
      <w:r w:rsidRPr="00FC4B52">
        <w:rPr>
          <w:rFonts w:ascii="Times New Roman" w:hAnsi="Times New Roman"/>
          <w:sz w:val="28"/>
          <w:szCs w:val="28"/>
        </w:rPr>
        <w:t>млн. м</w:t>
      </w:r>
      <w:r w:rsidRPr="00FC4B52">
        <w:rPr>
          <w:rFonts w:ascii="Times New Roman" w:hAnsi="Times New Roman"/>
          <w:sz w:val="28"/>
          <w:szCs w:val="28"/>
          <w:vertAlign w:val="superscript"/>
        </w:rPr>
        <w:t>2</w:t>
      </w:r>
      <w:bookmarkEnd w:id="3"/>
      <w:r w:rsidRPr="00FC4B52">
        <w:rPr>
          <w:rFonts w:ascii="Times New Roman" w:hAnsi="Times New Roman"/>
          <w:sz w:val="28"/>
          <w:szCs w:val="28"/>
        </w:rPr>
        <w:t>, находящихся в стройке жилья только 19, 6 млн. м</w:t>
      </w:r>
      <w:r w:rsidRPr="00FC4B52">
        <w:rPr>
          <w:rFonts w:ascii="Times New Roman" w:hAnsi="Times New Roman"/>
          <w:sz w:val="28"/>
          <w:szCs w:val="28"/>
          <w:vertAlign w:val="superscript"/>
        </w:rPr>
        <w:t xml:space="preserve">2 </w:t>
      </w:r>
      <w:r w:rsidRPr="00FC4B52">
        <w:rPr>
          <w:rFonts w:ascii="Times New Roman" w:hAnsi="Times New Roman"/>
          <w:sz w:val="28"/>
          <w:szCs w:val="28"/>
        </w:rPr>
        <w:t xml:space="preserve">строится с использованием счетов </w:t>
      </w:r>
      <w:proofErr w:type="spellStart"/>
      <w:r w:rsidRPr="00FC4B52">
        <w:rPr>
          <w:rFonts w:ascii="Times New Roman" w:hAnsi="Times New Roman"/>
          <w:sz w:val="28"/>
          <w:szCs w:val="28"/>
        </w:rPr>
        <w:t>эскроу</w:t>
      </w:r>
      <w:proofErr w:type="spellEnd"/>
      <w:r w:rsidRPr="00FC4B52">
        <w:rPr>
          <w:rFonts w:ascii="Times New Roman" w:hAnsi="Times New Roman"/>
          <w:sz w:val="28"/>
          <w:szCs w:val="28"/>
        </w:rPr>
        <w:t>.</w:t>
      </w:r>
    </w:p>
    <w:p w:rsidR="00717117" w:rsidRPr="00FC4B52" w:rsidRDefault="002F104D" w:rsidP="002F104D">
      <w:pPr>
        <w:spacing w:after="0"/>
        <w:ind w:firstLine="426"/>
        <w:contextualSpacing/>
        <w:jc w:val="both"/>
        <w:rPr>
          <w:rFonts w:ascii="Times New Roman" w:hAnsi="Times New Roman"/>
          <w:sz w:val="28"/>
          <w:szCs w:val="28"/>
        </w:rPr>
      </w:pPr>
      <w:r>
        <w:rPr>
          <w:rFonts w:ascii="Times New Roman" w:hAnsi="Times New Roman"/>
          <w:sz w:val="28"/>
          <w:szCs w:val="28"/>
        </w:rPr>
        <w:t xml:space="preserve"> </w:t>
      </w:r>
      <w:r w:rsidR="00717117" w:rsidRPr="00FC4B52">
        <w:rPr>
          <w:rFonts w:ascii="Times New Roman" w:hAnsi="Times New Roman"/>
          <w:sz w:val="28"/>
          <w:szCs w:val="28"/>
        </w:rPr>
        <w:t>За 10 месяцев 2019 года введено 55, 6 млн. м</w:t>
      </w:r>
      <w:r w:rsidR="00717117" w:rsidRPr="00FC4B52">
        <w:rPr>
          <w:rFonts w:ascii="Times New Roman" w:hAnsi="Times New Roman"/>
          <w:sz w:val="28"/>
          <w:szCs w:val="28"/>
          <w:vertAlign w:val="superscript"/>
        </w:rPr>
        <w:t xml:space="preserve">2  </w:t>
      </w:r>
      <w:r w:rsidR="00717117" w:rsidRPr="00FC4B52">
        <w:rPr>
          <w:rFonts w:ascii="Times New Roman" w:hAnsi="Times New Roman"/>
          <w:sz w:val="28"/>
          <w:szCs w:val="28"/>
        </w:rPr>
        <w:t>жилья, что составляет 107, 4% от того же периода 2018 года. Доля индивидуального жилья составляет 52, 1 % от общего объема. Из 21 вида основных стройматериалов по 13 показатели выше прошлогодних. В частности, выпуск цемента составил 50, 7 млн. тонн или 108, 21 % от аналогичного уровня прошлого года.</w:t>
      </w:r>
    </w:p>
    <w:p w:rsidR="00717117" w:rsidRPr="00FC4B52" w:rsidRDefault="00717117" w:rsidP="002F104D">
      <w:pPr>
        <w:spacing w:after="0"/>
        <w:ind w:firstLine="567"/>
        <w:contextualSpacing/>
        <w:jc w:val="both"/>
        <w:rPr>
          <w:rFonts w:ascii="Times New Roman" w:hAnsi="Times New Roman"/>
          <w:sz w:val="28"/>
          <w:szCs w:val="28"/>
        </w:rPr>
      </w:pPr>
      <w:r w:rsidRPr="00FC4B52">
        <w:rPr>
          <w:rFonts w:ascii="Times New Roman" w:hAnsi="Times New Roman"/>
          <w:sz w:val="28"/>
          <w:szCs w:val="28"/>
        </w:rPr>
        <w:t>Инструментами решения, стоящих перед РСС задач, по-прежнему являются связь с региональными союзами строителей, строительным сообществом регионов, федеральными, региональными, муниципальными органами власти, проведение организационных мероприятий РСС в виде заседаний Правления</w:t>
      </w:r>
      <w:r w:rsidR="002F104D">
        <w:rPr>
          <w:rFonts w:ascii="Times New Roman" w:hAnsi="Times New Roman"/>
          <w:sz w:val="28"/>
          <w:szCs w:val="28"/>
        </w:rPr>
        <w:t xml:space="preserve"> РСС</w:t>
      </w:r>
      <w:r w:rsidRPr="00FC4B52">
        <w:rPr>
          <w:rFonts w:ascii="Times New Roman" w:hAnsi="Times New Roman"/>
          <w:sz w:val="28"/>
          <w:szCs w:val="28"/>
        </w:rPr>
        <w:t xml:space="preserve">, в том числе выездных, в субъектах </w:t>
      </w:r>
      <w:r w:rsidR="002F104D">
        <w:rPr>
          <w:rFonts w:ascii="Times New Roman" w:hAnsi="Times New Roman"/>
          <w:sz w:val="28"/>
          <w:szCs w:val="28"/>
        </w:rPr>
        <w:t>Российской Федерации</w:t>
      </w:r>
      <w:r w:rsidRPr="00FC4B52">
        <w:rPr>
          <w:rFonts w:ascii="Times New Roman" w:hAnsi="Times New Roman"/>
          <w:sz w:val="28"/>
          <w:szCs w:val="28"/>
        </w:rPr>
        <w:t xml:space="preserve"> с участием представителей органов власти всех уровней, активная работа всей организационной структуры РСС – дирекции, членов Правления, Совета, вице-президентов, председателей комитетов.</w:t>
      </w:r>
    </w:p>
    <w:p w:rsidR="00717117" w:rsidRPr="00FC4B52" w:rsidRDefault="00717117" w:rsidP="002F104D">
      <w:pPr>
        <w:spacing w:after="0"/>
        <w:ind w:firstLine="426"/>
        <w:contextualSpacing/>
        <w:jc w:val="both"/>
        <w:rPr>
          <w:rFonts w:ascii="Times New Roman" w:hAnsi="Times New Roman"/>
          <w:sz w:val="28"/>
          <w:szCs w:val="28"/>
        </w:rPr>
      </w:pPr>
      <w:r w:rsidRPr="00FC4B52">
        <w:rPr>
          <w:rFonts w:ascii="Times New Roman" w:hAnsi="Times New Roman"/>
          <w:sz w:val="28"/>
          <w:szCs w:val="28"/>
        </w:rPr>
        <w:t>В 2019 году на выездных заседаниях Правления РСС с участием руководителей регионов (Республики Крым, Республики Татарстан, Орловской, Новосибирской, Белгородской, Ивановской областей, г. Москвы) рассмотрены проект Стратегии развития строительной отрасли до 2030 года, вопросы перехода на проектное финансирование, индивидуальное жилищное строительство, инновационное развитие отрасли строительных материалов, совершенствование правового регулирования отношений, возникающих в процессе защиты прав участников долевого строительства, борьбы с фальсифицированной и контрафактной продукцией, увеличение объёмов и улучшение качества при реконструкции и капитальном ремонте зданий и сооружений и другие.</w:t>
      </w:r>
    </w:p>
    <w:p w:rsidR="00717117" w:rsidRPr="00FC4B52" w:rsidRDefault="00717117" w:rsidP="00717117">
      <w:pPr>
        <w:spacing w:after="0"/>
        <w:ind w:firstLine="709"/>
        <w:contextualSpacing/>
        <w:jc w:val="both"/>
        <w:rPr>
          <w:rFonts w:ascii="Times New Roman" w:hAnsi="Times New Roman"/>
          <w:sz w:val="28"/>
          <w:szCs w:val="28"/>
        </w:rPr>
      </w:pPr>
      <w:r w:rsidRPr="00FC4B52">
        <w:rPr>
          <w:rFonts w:ascii="Times New Roman" w:hAnsi="Times New Roman"/>
          <w:sz w:val="28"/>
          <w:szCs w:val="28"/>
        </w:rPr>
        <w:t xml:space="preserve">    Принятые решения Правления направлены в Правительство РФ, Минстрой России, Минпромторг России, Совет Федерации</w:t>
      </w:r>
      <w:r w:rsidR="002F104D">
        <w:rPr>
          <w:rFonts w:ascii="Times New Roman" w:hAnsi="Times New Roman"/>
          <w:sz w:val="28"/>
          <w:szCs w:val="28"/>
        </w:rPr>
        <w:t xml:space="preserve"> и </w:t>
      </w:r>
      <w:r w:rsidRPr="00FC4B52">
        <w:rPr>
          <w:rFonts w:ascii="Times New Roman" w:hAnsi="Times New Roman"/>
          <w:sz w:val="28"/>
          <w:szCs w:val="28"/>
        </w:rPr>
        <w:t>Гос</w:t>
      </w:r>
      <w:r w:rsidR="002F104D">
        <w:rPr>
          <w:rFonts w:ascii="Times New Roman" w:hAnsi="Times New Roman"/>
          <w:sz w:val="28"/>
          <w:szCs w:val="28"/>
        </w:rPr>
        <w:t>ударственную Думу Федерального Собрания Российской Федерации</w:t>
      </w:r>
      <w:r w:rsidRPr="00FC4B52">
        <w:rPr>
          <w:rFonts w:ascii="Times New Roman" w:hAnsi="Times New Roman"/>
          <w:sz w:val="28"/>
          <w:szCs w:val="28"/>
        </w:rPr>
        <w:t>, руководителям регионов. Исполнение принятых решений находится на контроле в дирекции РСС.</w:t>
      </w:r>
    </w:p>
    <w:p w:rsidR="00717117" w:rsidRPr="00FC4B52" w:rsidRDefault="00717117" w:rsidP="00AC1B69">
      <w:pPr>
        <w:spacing w:after="0"/>
        <w:ind w:firstLine="426"/>
        <w:contextualSpacing/>
        <w:jc w:val="both"/>
        <w:rPr>
          <w:rFonts w:ascii="Times New Roman" w:hAnsi="Times New Roman"/>
          <w:color w:val="FF0000"/>
          <w:sz w:val="28"/>
          <w:szCs w:val="28"/>
        </w:rPr>
      </w:pPr>
      <w:r w:rsidRPr="00FC4B52">
        <w:rPr>
          <w:rFonts w:ascii="Times New Roman" w:hAnsi="Times New Roman"/>
          <w:sz w:val="28"/>
          <w:szCs w:val="28"/>
        </w:rPr>
        <w:lastRenderedPageBreak/>
        <w:t>Новым направлением работы Союза этом году стало создание в регионах на базе крупных строительных компаний представительств РСС.  На сегодня создано 8 представительств в Центральном, Северо-Западном, Южном</w:t>
      </w:r>
      <w:r w:rsidR="00AC1B69">
        <w:rPr>
          <w:rFonts w:ascii="Times New Roman" w:hAnsi="Times New Roman"/>
          <w:sz w:val="28"/>
          <w:szCs w:val="28"/>
        </w:rPr>
        <w:t>,</w:t>
      </w:r>
      <w:r w:rsidRPr="00FC4B52">
        <w:rPr>
          <w:rFonts w:ascii="Times New Roman" w:hAnsi="Times New Roman"/>
          <w:sz w:val="28"/>
          <w:szCs w:val="28"/>
        </w:rPr>
        <w:t xml:space="preserve"> Приволжском</w:t>
      </w:r>
      <w:r w:rsidR="00AC1B69">
        <w:rPr>
          <w:rFonts w:ascii="Times New Roman" w:hAnsi="Times New Roman"/>
          <w:sz w:val="28"/>
          <w:szCs w:val="28"/>
        </w:rPr>
        <w:t xml:space="preserve"> и Сибирском</w:t>
      </w:r>
      <w:r w:rsidRPr="00FC4B52">
        <w:rPr>
          <w:rFonts w:ascii="Times New Roman" w:hAnsi="Times New Roman"/>
          <w:sz w:val="28"/>
          <w:szCs w:val="28"/>
        </w:rPr>
        <w:t xml:space="preserve"> федеральных округах.</w:t>
      </w:r>
    </w:p>
    <w:p w:rsidR="00717117" w:rsidRPr="00FC4B52" w:rsidRDefault="00717117" w:rsidP="00AC1B69">
      <w:pPr>
        <w:spacing w:after="0"/>
        <w:ind w:firstLine="426"/>
        <w:jc w:val="both"/>
        <w:rPr>
          <w:rFonts w:ascii="Times New Roman" w:hAnsi="Times New Roman"/>
          <w:spacing w:val="3"/>
          <w:sz w:val="28"/>
          <w:szCs w:val="28"/>
        </w:rPr>
      </w:pPr>
      <w:r w:rsidRPr="00FC4B52">
        <w:rPr>
          <w:rFonts w:ascii="Times New Roman" w:hAnsi="Times New Roman"/>
          <w:sz w:val="28"/>
          <w:szCs w:val="28"/>
        </w:rPr>
        <w:t xml:space="preserve">Для своевременной подготовки предложений по развитию отрасли ежеквартально проводятся совещания руководства РСС с председателями Комитетов (23 комитета). С учетом тенденций развития строительной отрасли </w:t>
      </w:r>
      <w:r w:rsidRPr="00FC4B52">
        <w:rPr>
          <w:rFonts w:ascii="Times New Roman" w:hAnsi="Times New Roman"/>
          <w:spacing w:val="3"/>
          <w:sz w:val="28"/>
          <w:szCs w:val="28"/>
        </w:rPr>
        <w:t>в этом году были созданы 4 новых комитета:</w:t>
      </w:r>
    </w:p>
    <w:p w:rsidR="00717117" w:rsidRPr="00FC4B52" w:rsidRDefault="00AC1B69" w:rsidP="00717117">
      <w:pPr>
        <w:pStyle w:val="a3"/>
        <w:numPr>
          <w:ilvl w:val="0"/>
          <w:numId w:val="3"/>
        </w:numPr>
        <w:tabs>
          <w:tab w:val="left" w:pos="284"/>
        </w:tabs>
        <w:spacing w:after="0"/>
        <w:ind w:left="0" w:firstLine="0"/>
        <w:jc w:val="both"/>
        <w:textAlignment w:val="top"/>
        <w:rPr>
          <w:rFonts w:ascii="Times New Roman" w:hAnsi="Times New Roman"/>
          <w:spacing w:val="3"/>
          <w:sz w:val="28"/>
          <w:szCs w:val="28"/>
        </w:rPr>
      </w:pPr>
      <w:r>
        <w:rPr>
          <w:rFonts w:ascii="Times New Roman" w:hAnsi="Times New Roman"/>
          <w:spacing w:val="3"/>
          <w:sz w:val="28"/>
          <w:szCs w:val="28"/>
        </w:rPr>
        <w:t xml:space="preserve">по </w:t>
      </w:r>
      <w:r w:rsidR="00717117" w:rsidRPr="00FC4B52">
        <w:rPr>
          <w:rFonts w:ascii="Times New Roman" w:hAnsi="Times New Roman"/>
          <w:spacing w:val="3"/>
          <w:sz w:val="28"/>
          <w:szCs w:val="28"/>
        </w:rPr>
        <w:t xml:space="preserve">градостроительству </w:t>
      </w:r>
      <w:r w:rsidRPr="00FC4B52">
        <w:rPr>
          <w:rFonts w:ascii="Times New Roman" w:hAnsi="Times New Roman"/>
          <w:spacing w:val="3"/>
          <w:sz w:val="28"/>
          <w:szCs w:val="28"/>
        </w:rPr>
        <w:t>(</w:t>
      </w:r>
      <w:r>
        <w:rPr>
          <w:rFonts w:ascii="Times New Roman" w:hAnsi="Times New Roman"/>
          <w:spacing w:val="3"/>
          <w:sz w:val="28"/>
          <w:szCs w:val="28"/>
        </w:rPr>
        <w:t xml:space="preserve">председатель </w:t>
      </w:r>
      <w:r w:rsidR="00717117" w:rsidRPr="00FC4B52">
        <w:rPr>
          <w:rFonts w:ascii="Times New Roman" w:hAnsi="Times New Roman"/>
          <w:spacing w:val="3"/>
          <w:sz w:val="28"/>
          <w:szCs w:val="28"/>
        </w:rPr>
        <w:t xml:space="preserve">Быстров С.А.), </w:t>
      </w:r>
    </w:p>
    <w:p w:rsidR="00717117" w:rsidRPr="00FC4B52" w:rsidRDefault="00AC1B69" w:rsidP="00717117">
      <w:pPr>
        <w:pStyle w:val="a3"/>
        <w:numPr>
          <w:ilvl w:val="0"/>
          <w:numId w:val="3"/>
        </w:numPr>
        <w:tabs>
          <w:tab w:val="left" w:pos="284"/>
        </w:tabs>
        <w:spacing w:after="0"/>
        <w:ind w:left="0" w:firstLine="0"/>
        <w:jc w:val="both"/>
        <w:textAlignment w:val="top"/>
        <w:rPr>
          <w:rFonts w:ascii="Times New Roman" w:hAnsi="Times New Roman"/>
          <w:spacing w:val="3"/>
          <w:sz w:val="28"/>
          <w:szCs w:val="28"/>
        </w:rPr>
      </w:pPr>
      <w:r>
        <w:rPr>
          <w:rFonts w:ascii="Times New Roman" w:hAnsi="Times New Roman"/>
          <w:spacing w:val="3"/>
          <w:sz w:val="28"/>
          <w:szCs w:val="28"/>
        </w:rPr>
        <w:t>по р</w:t>
      </w:r>
      <w:r w:rsidR="00717117" w:rsidRPr="00FC4B52">
        <w:rPr>
          <w:rFonts w:ascii="Times New Roman" w:hAnsi="Times New Roman"/>
          <w:spacing w:val="3"/>
          <w:sz w:val="28"/>
          <w:szCs w:val="28"/>
        </w:rPr>
        <w:t>азвитию инженерной инфраструктуры (</w:t>
      </w:r>
      <w:r>
        <w:rPr>
          <w:rFonts w:ascii="Times New Roman" w:hAnsi="Times New Roman"/>
          <w:spacing w:val="3"/>
          <w:sz w:val="28"/>
          <w:szCs w:val="28"/>
        </w:rPr>
        <w:t xml:space="preserve">председатель </w:t>
      </w:r>
      <w:r w:rsidR="00717117" w:rsidRPr="00FC4B52">
        <w:rPr>
          <w:rFonts w:ascii="Times New Roman" w:hAnsi="Times New Roman"/>
          <w:spacing w:val="3"/>
          <w:sz w:val="28"/>
          <w:szCs w:val="28"/>
        </w:rPr>
        <w:t xml:space="preserve">Покровский Ю.В.), </w:t>
      </w:r>
    </w:p>
    <w:p w:rsidR="00717117" w:rsidRPr="00FC4B52" w:rsidRDefault="00AC1B69" w:rsidP="00717117">
      <w:pPr>
        <w:pStyle w:val="a3"/>
        <w:numPr>
          <w:ilvl w:val="0"/>
          <w:numId w:val="3"/>
        </w:numPr>
        <w:tabs>
          <w:tab w:val="left" w:pos="284"/>
        </w:tabs>
        <w:spacing w:after="0"/>
        <w:ind w:left="0" w:firstLine="0"/>
        <w:jc w:val="both"/>
        <w:textAlignment w:val="top"/>
        <w:rPr>
          <w:rFonts w:ascii="Times New Roman" w:hAnsi="Times New Roman"/>
          <w:spacing w:val="3"/>
          <w:sz w:val="28"/>
          <w:szCs w:val="28"/>
        </w:rPr>
      </w:pPr>
      <w:r>
        <w:rPr>
          <w:rFonts w:ascii="Times New Roman" w:hAnsi="Times New Roman"/>
          <w:spacing w:val="3"/>
          <w:sz w:val="28"/>
          <w:szCs w:val="28"/>
        </w:rPr>
        <w:t xml:space="preserve">по </w:t>
      </w:r>
      <w:r w:rsidR="00717117" w:rsidRPr="00FC4B52">
        <w:rPr>
          <w:rFonts w:ascii="Times New Roman" w:hAnsi="Times New Roman"/>
          <w:spacing w:val="3"/>
          <w:sz w:val="28"/>
          <w:szCs w:val="28"/>
        </w:rPr>
        <w:t>цифровизации (</w:t>
      </w:r>
      <w:r>
        <w:rPr>
          <w:rFonts w:ascii="Times New Roman" w:hAnsi="Times New Roman"/>
          <w:spacing w:val="3"/>
          <w:sz w:val="28"/>
          <w:szCs w:val="28"/>
        </w:rPr>
        <w:t xml:space="preserve">председатель </w:t>
      </w:r>
      <w:r w:rsidR="00717117" w:rsidRPr="00FC4B52">
        <w:rPr>
          <w:rFonts w:ascii="Times New Roman" w:hAnsi="Times New Roman"/>
          <w:spacing w:val="3"/>
          <w:sz w:val="28"/>
          <w:szCs w:val="28"/>
        </w:rPr>
        <w:t xml:space="preserve">Савинов В.П.), </w:t>
      </w:r>
    </w:p>
    <w:p w:rsidR="00717117" w:rsidRPr="00FC4B52" w:rsidRDefault="00AC1B69" w:rsidP="00717117">
      <w:pPr>
        <w:pStyle w:val="a3"/>
        <w:numPr>
          <w:ilvl w:val="0"/>
          <w:numId w:val="3"/>
        </w:numPr>
        <w:tabs>
          <w:tab w:val="left" w:pos="284"/>
        </w:tabs>
        <w:spacing w:after="0"/>
        <w:ind w:left="0" w:firstLine="0"/>
        <w:jc w:val="both"/>
        <w:textAlignment w:val="top"/>
        <w:rPr>
          <w:rFonts w:ascii="Times New Roman" w:hAnsi="Times New Roman"/>
          <w:spacing w:val="3"/>
          <w:sz w:val="28"/>
          <w:szCs w:val="28"/>
        </w:rPr>
      </w:pPr>
      <w:r>
        <w:rPr>
          <w:rFonts w:ascii="Times New Roman" w:hAnsi="Times New Roman"/>
          <w:spacing w:val="3"/>
          <w:sz w:val="28"/>
          <w:szCs w:val="28"/>
        </w:rPr>
        <w:t xml:space="preserve">по </w:t>
      </w:r>
      <w:r w:rsidR="00717117" w:rsidRPr="00FC4B52">
        <w:rPr>
          <w:rFonts w:ascii="Times New Roman" w:hAnsi="Times New Roman"/>
          <w:spacing w:val="3"/>
          <w:sz w:val="28"/>
          <w:szCs w:val="28"/>
        </w:rPr>
        <w:t>взаимодействию со странами ближнего и дальнего зарубежья (Тучков В.В.).</w:t>
      </w:r>
    </w:p>
    <w:p w:rsidR="00717117" w:rsidRPr="00FC4B52" w:rsidRDefault="00717117" w:rsidP="00717117">
      <w:pPr>
        <w:pStyle w:val="a3"/>
        <w:tabs>
          <w:tab w:val="left" w:pos="284"/>
        </w:tabs>
        <w:spacing w:after="0"/>
        <w:ind w:left="0"/>
        <w:jc w:val="both"/>
        <w:textAlignment w:val="top"/>
        <w:rPr>
          <w:rFonts w:ascii="Times New Roman" w:hAnsi="Times New Roman"/>
          <w:spacing w:val="3"/>
          <w:sz w:val="28"/>
          <w:szCs w:val="28"/>
        </w:rPr>
      </w:pPr>
      <w:r w:rsidRPr="00FC4B52">
        <w:rPr>
          <w:rFonts w:ascii="Times New Roman" w:hAnsi="Times New Roman"/>
          <w:spacing w:val="3"/>
          <w:sz w:val="28"/>
          <w:szCs w:val="28"/>
        </w:rPr>
        <w:t xml:space="preserve">      Комитет по развитию промышленности строительных материалов возглавил новый руководитель Солон А.Б.</w:t>
      </w:r>
    </w:p>
    <w:p w:rsidR="00717117" w:rsidRPr="00FC4B52" w:rsidRDefault="00717117" w:rsidP="00AC1B69">
      <w:pPr>
        <w:pStyle w:val="a7"/>
        <w:shd w:val="clear" w:color="auto" w:fill="FFFFFF"/>
        <w:spacing w:before="0" w:beforeAutospacing="0" w:after="0" w:afterAutospacing="0" w:line="276" w:lineRule="auto"/>
        <w:ind w:firstLine="426"/>
        <w:contextualSpacing/>
        <w:jc w:val="both"/>
        <w:rPr>
          <w:spacing w:val="3"/>
          <w:sz w:val="28"/>
          <w:szCs w:val="28"/>
        </w:rPr>
      </w:pPr>
      <w:r w:rsidRPr="00FC4B52">
        <w:rPr>
          <w:sz w:val="28"/>
          <w:szCs w:val="28"/>
        </w:rPr>
        <w:t xml:space="preserve">Активно работали председатели Комитетов РСС: </w:t>
      </w:r>
      <w:proofErr w:type="spellStart"/>
      <w:r w:rsidRPr="00FC4B52">
        <w:rPr>
          <w:sz w:val="28"/>
          <w:szCs w:val="28"/>
        </w:rPr>
        <w:t>Басина</w:t>
      </w:r>
      <w:proofErr w:type="spellEnd"/>
      <w:r w:rsidRPr="00FC4B52">
        <w:rPr>
          <w:sz w:val="28"/>
          <w:szCs w:val="28"/>
        </w:rPr>
        <w:t xml:space="preserve"> В.А., </w:t>
      </w:r>
      <w:proofErr w:type="spellStart"/>
      <w:r w:rsidRPr="00FC4B52">
        <w:rPr>
          <w:sz w:val="28"/>
          <w:szCs w:val="28"/>
        </w:rPr>
        <w:t>Бритов</w:t>
      </w:r>
      <w:proofErr w:type="spellEnd"/>
      <w:r w:rsidRPr="00FC4B52">
        <w:rPr>
          <w:sz w:val="28"/>
          <w:szCs w:val="28"/>
        </w:rPr>
        <w:t xml:space="preserve"> О.А., Головин С.В., </w:t>
      </w:r>
      <w:proofErr w:type="spellStart"/>
      <w:r w:rsidRPr="00FC4B52">
        <w:rPr>
          <w:sz w:val="28"/>
          <w:szCs w:val="28"/>
        </w:rPr>
        <w:t>Лёзина</w:t>
      </w:r>
      <w:proofErr w:type="spellEnd"/>
      <w:r w:rsidRPr="00FC4B52">
        <w:rPr>
          <w:sz w:val="28"/>
          <w:szCs w:val="28"/>
        </w:rPr>
        <w:t xml:space="preserve"> Е.В., </w:t>
      </w:r>
      <w:proofErr w:type="spellStart"/>
      <w:r w:rsidRPr="00FC4B52">
        <w:rPr>
          <w:sz w:val="28"/>
          <w:szCs w:val="28"/>
        </w:rPr>
        <w:t>Мытарев</w:t>
      </w:r>
      <w:proofErr w:type="spellEnd"/>
      <w:r w:rsidRPr="00FC4B52">
        <w:rPr>
          <w:sz w:val="28"/>
          <w:szCs w:val="28"/>
        </w:rPr>
        <w:t xml:space="preserve"> С.А., Тишков В.В., Хабелашвили Ш.Г., </w:t>
      </w:r>
      <w:r w:rsidRPr="00FC4B52">
        <w:rPr>
          <w:spacing w:val="3"/>
          <w:sz w:val="28"/>
          <w:szCs w:val="28"/>
        </w:rPr>
        <w:t xml:space="preserve">Кривцова И.В., </w:t>
      </w:r>
      <w:proofErr w:type="spellStart"/>
      <w:r w:rsidRPr="00FC4B52">
        <w:rPr>
          <w:spacing w:val="3"/>
          <w:sz w:val="28"/>
          <w:szCs w:val="28"/>
        </w:rPr>
        <w:t>Пустовгар</w:t>
      </w:r>
      <w:proofErr w:type="spellEnd"/>
      <w:r w:rsidRPr="00FC4B52">
        <w:rPr>
          <w:spacing w:val="3"/>
          <w:sz w:val="28"/>
          <w:szCs w:val="28"/>
        </w:rPr>
        <w:t xml:space="preserve"> А.П., </w:t>
      </w:r>
      <w:proofErr w:type="spellStart"/>
      <w:r w:rsidRPr="00FC4B52">
        <w:rPr>
          <w:spacing w:val="3"/>
          <w:sz w:val="28"/>
          <w:szCs w:val="28"/>
        </w:rPr>
        <w:t>Солуянов</w:t>
      </w:r>
      <w:proofErr w:type="spellEnd"/>
      <w:r w:rsidRPr="00FC4B52">
        <w:rPr>
          <w:spacing w:val="3"/>
          <w:sz w:val="28"/>
          <w:szCs w:val="28"/>
        </w:rPr>
        <w:t xml:space="preserve"> Ю.И., Шатохин Р.А.</w:t>
      </w:r>
    </w:p>
    <w:p w:rsidR="00717117" w:rsidRPr="00FC4B52" w:rsidRDefault="00717117" w:rsidP="00717117">
      <w:pPr>
        <w:spacing w:after="0"/>
        <w:ind w:firstLine="709"/>
        <w:contextualSpacing/>
        <w:jc w:val="both"/>
        <w:rPr>
          <w:rFonts w:ascii="Times New Roman" w:hAnsi="Times New Roman"/>
          <w:sz w:val="28"/>
          <w:szCs w:val="28"/>
        </w:rPr>
      </w:pPr>
      <w:r w:rsidRPr="00FC4B52">
        <w:rPr>
          <w:rFonts w:ascii="Times New Roman" w:hAnsi="Times New Roman"/>
          <w:color w:val="000000"/>
          <w:sz w:val="28"/>
          <w:szCs w:val="28"/>
          <w:shd w:val="clear" w:color="auto" w:fill="FFFFFF"/>
        </w:rPr>
        <w:t>Совершенствуется работа вице-президентов РСС в сфере взаимодействия с региональными союзами строителей, строительным сообществом, руководителями регионов.</w:t>
      </w:r>
    </w:p>
    <w:p w:rsidR="00717117" w:rsidRPr="00FC4B52" w:rsidRDefault="00717117" w:rsidP="00717117">
      <w:pPr>
        <w:pStyle w:val="a7"/>
        <w:shd w:val="clear" w:color="auto" w:fill="FFFFFF"/>
        <w:spacing w:before="0" w:beforeAutospacing="0" w:after="0" w:afterAutospacing="0" w:line="312" w:lineRule="auto"/>
        <w:ind w:firstLine="709"/>
        <w:contextualSpacing/>
        <w:jc w:val="both"/>
        <w:rPr>
          <w:sz w:val="28"/>
          <w:szCs w:val="28"/>
        </w:rPr>
      </w:pPr>
      <w:r w:rsidRPr="00FC4B52">
        <w:rPr>
          <w:sz w:val="28"/>
          <w:szCs w:val="28"/>
        </w:rPr>
        <w:t>Активизировано участие членов РСС в проводимых в стране выставочных мероприятиях, «круглых столах», дискуссиях, организуемых профессиональными союзами, ассоциациями, органами власти.</w:t>
      </w:r>
    </w:p>
    <w:p w:rsidR="00717117" w:rsidRPr="00FC4B52" w:rsidRDefault="00717117" w:rsidP="00717117">
      <w:pPr>
        <w:pStyle w:val="a7"/>
        <w:shd w:val="clear" w:color="auto" w:fill="FFFFFF"/>
        <w:spacing w:before="0" w:beforeAutospacing="0" w:after="0" w:afterAutospacing="0" w:line="312" w:lineRule="auto"/>
        <w:ind w:firstLine="709"/>
        <w:contextualSpacing/>
        <w:jc w:val="both"/>
        <w:rPr>
          <w:sz w:val="28"/>
          <w:szCs w:val="28"/>
        </w:rPr>
      </w:pPr>
      <w:r w:rsidRPr="00FC4B52">
        <w:rPr>
          <w:sz w:val="28"/>
          <w:szCs w:val="28"/>
        </w:rPr>
        <w:t>Кардинально улучшены технические характеристики сайта за счет его перевода на новую техническую базу, полностью изменена и стала более логичной и понятной его структура, улучшились динамика и содержание материалов.</w:t>
      </w:r>
    </w:p>
    <w:p w:rsidR="00717117" w:rsidRDefault="00717117" w:rsidP="00E4352C">
      <w:pPr>
        <w:spacing w:after="0" w:line="312" w:lineRule="auto"/>
        <w:ind w:firstLine="567"/>
        <w:contextualSpacing/>
        <w:jc w:val="both"/>
        <w:rPr>
          <w:rFonts w:ascii="Times New Roman" w:eastAsia="Times New Roman" w:hAnsi="Times New Roman"/>
          <w:bCs/>
          <w:sz w:val="28"/>
          <w:szCs w:val="28"/>
          <w:lang w:eastAsia="ru-RU"/>
        </w:rPr>
      </w:pPr>
      <w:r w:rsidRPr="00FC4B52">
        <w:rPr>
          <w:rFonts w:ascii="Times New Roman" w:hAnsi="Times New Roman"/>
          <w:sz w:val="28"/>
          <w:szCs w:val="28"/>
        </w:rPr>
        <w:t>В 2019 году</w:t>
      </w:r>
      <w:r w:rsidRPr="00FC4B52">
        <w:rPr>
          <w:rFonts w:ascii="Times New Roman" w:eastAsia="Times New Roman" w:hAnsi="Times New Roman"/>
          <w:bCs/>
          <w:sz w:val="28"/>
          <w:szCs w:val="28"/>
          <w:lang w:eastAsia="ru-RU"/>
        </w:rPr>
        <w:t xml:space="preserve"> подписаны соглашения</w:t>
      </w:r>
      <w:r w:rsidRPr="00FC4B52">
        <w:rPr>
          <w:rFonts w:ascii="Times New Roman" w:hAnsi="Times New Roman"/>
          <w:spacing w:val="3"/>
          <w:sz w:val="28"/>
          <w:szCs w:val="28"/>
        </w:rPr>
        <w:t xml:space="preserve"> о взаимодействии</w:t>
      </w:r>
      <w:r w:rsidRPr="00FC4B52">
        <w:rPr>
          <w:rFonts w:ascii="Times New Roman" w:eastAsia="Times New Roman" w:hAnsi="Times New Roman"/>
          <w:bCs/>
          <w:sz w:val="28"/>
          <w:szCs w:val="28"/>
          <w:lang w:eastAsia="ru-RU"/>
        </w:rPr>
        <w:t>:</w:t>
      </w:r>
    </w:p>
    <w:p w:rsidR="00717117" w:rsidRPr="00FC4B52" w:rsidRDefault="00AC1B69" w:rsidP="00AC1B69">
      <w:pPr>
        <w:spacing w:after="0" w:line="312" w:lineRule="auto"/>
        <w:contextualSpacing/>
        <w:jc w:val="both"/>
        <w:rPr>
          <w:rFonts w:ascii="Times New Roman" w:hAnsi="Times New Roman"/>
          <w:spacing w:val="3"/>
          <w:sz w:val="28"/>
          <w:szCs w:val="28"/>
        </w:rPr>
      </w:pPr>
      <w:r>
        <w:rPr>
          <w:rFonts w:ascii="Times New Roman" w:eastAsia="Times New Roman" w:hAnsi="Times New Roman"/>
          <w:bCs/>
          <w:sz w:val="28"/>
          <w:szCs w:val="28"/>
          <w:lang w:eastAsia="ru-RU"/>
        </w:rPr>
        <w:t xml:space="preserve">- </w:t>
      </w:r>
      <w:r w:rsidR="00717117" w:rsidRPr="00FC4B52">
        <w:rPr>
          <w:rFonts w:ascii="Times New Roman" w:hAnsi="Times New Roman"/>
          <w:spacing w:val="3"/>
          <w:sz w:val="28"/>
          <w:szCs w:val="28"/>
        </w:rPr>
        <w:t>в сфере арбитража между РСС и Коллегией арбитражного центра при РСПП;</w:t>
      </w:r>
    </w:p>
    <w:p w:rsidR="00717117" w:rsidRPr="00FC4B52" w:rsidRDefault="00AC1B69" w:rsidP="0071711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17117" w:rsidRPr="00FC4B52">
        <w:rPr>
          <w:rFonts w:ascii="Times New Roman" w:eastAsia="Times New Roman" w:hAnsi="Times New Roman"/>
          <w:sz w:val="28"/>
          <w:szCs w:val="28"/>
          <w:lang w:eastAsia="ru-RU"/>
        </w:rPr>
        <w:t xml:space="preserve"> с НИУ «Высшая школа экономики»;</w:t>
      </w:r>
    </w:p>
    <w:p w:rsidR="00717117" w:rsidRPr="00FC4B52" w:rsidRDefault="00717117" w:rsidP="00717117">
      <w:pPr>
        <w:spacing w:after="0"/>
        <w:jc w:val="both"/>
        <w:rPr>
          <w:rFonts w:ascii="Times New Roman" w:eastAsia="Times New Roman" w:hAnsi="Times New Roman"/>
          <w:sz w:val="28"/>
          <w:szCs w:val="28"/>
          <w:lang w:eastAsia="ru-RU"/>
        </w:rPr>
      </w:pPr>
      <w:r w:rsidRPr="00FC4B52">
        <w:rPr>
          <w:rFonts w:ascii="Times New Roman" w:eastAsia="Times New Roman" w:hAnsi="Times New Roman"/>
          <w:sz w:val="28"/>
          <w:szCs w:val="28"/>
          <w:lang w:eastAsia="ru-RU"/>
        </w:rPr>
        <w:t>-</w:t>
      </w:r>
      <w:r w:rsidR="00AC1B69">
        <w:rPr>
          <w:rFonts w:ascii="Times New Roman" w:eastAsia="Times New Roman" w:hAnsi="Times New Roman"/>
          <w:sz w:val="28"/>
          <w:szCs w:val="28"/>
          <w:lang w:eastAsia="ru-RU"/>
        </w:rPr>
        <w:t xml:space="preserve"> </w:t>
      </w:r>
      <w:r w:rsidRPr="00FC4B52">
        <w:rPr>
          <w:rFonts w:ascii="Times New Roman" w:eastAsia="Times New Roman" w:hAnsi="Times New Roman"/>
          <w:sz w:val="28"/>
          <w:szCs w:val="28"/>
          <w:lang w:eastAsia="ru-RU"/>
        </w:rPr>
        <w:t>с Национальным объединением производителей строительных материалов (НОПСМ);</w:t>
      </w:r>
    </w:p>
    <w:p w:rsidR="00717117" w:rsidRPr="00FC4B52" w:rsidRDefault="00717117" w:rsidP="00717117">
      <w:pPr>
        <w:pStyle w:val="a3"/>
        <w:tabs>
          <w:tab w:val="left" w:pos="284"/>
        </w:tabs>
        <w:spacing w:after="0"/>
        <w:ind w:left="0"/>
        <w:jc w:val="both"/>
        <w:textAlignment w:val="top"/>
        <w:rPr>
          <w:rFonts w:ascii="Times New Roman" w:hAnsi="Times New Roman"/>
          <w:spacing w:val="3"/>
          <w:sz w:val="28"/>
          <w:szCs w:val="28"/>
        </w:rPr>
      </w:pPr>
      <w:r w:rsidRPr="00FC4B52">
        <w:rPr>
          <w:rFonts w:ascii="Times New Roman" w:hAnsi="Times New Roman"/>
          <w:spacing w:val="3"/>
          <w:sz w:val="28"/>
          <w:szCs w:val="28"/>
        </w:rPr>
        <w:t xml:space="preserve">         Подписаны трехсторонние соглашения РСС – НОПСМ с Ивановской, Нижегородской и Орловской областями.</w:t>
      </w:r>
    </w:p>
    <w:p w:rsidR="00717117" w:rsidRPr="00FC4B52" w:rsidRDefault="00717117" w:rsidP="00AC1B69">
      <w:pPr>
        <w:spacing w:after="0"/>
        <w:ind w:firstLine="426"/>
        <w:jc w:val="both"/>
        <w:rPr>
          <w:rFonts w:ascii="Times New Roman" w:eastAsia="Times New Roman" w:hAnsi="Times New Roman"/>
          <w:sz w:val="28"/>
          <w:szCs w:val="28"/>
          <w:lang w:eastAsia="ru-RU"/>
        </w:rPr>
      </w:pPr>
      <w:r w:rsidRPr="00FC4B52">
        <w:rPr>
          <w:rFonts w:ascii="Times New Roman" w:eastAsia="Times New Roman" w:hAnsi="Times New Roman"/>
          <w:sz w:val="28"/>
          <w:szCs w:val="28"/>
          <w:lang w:eastAsia="ru-RU"/>
        </w:rPr>
        <w:t xml:space="preserve">В августе </w:t>
      </w:r>
      <w:r w:rsidR="00AC1B69" w:rsidRPr="00AC1B69">
        <w:rPr>
          <w:rFonts w:ascii="Times New Roman" w:eastAsia="Times New Roman" w:hAnsi="Times New Roman"/>
          <w:sz w:val="28"/>
          <w:szCs w:val="28"/>
          <w:lang w:eastAsia="ru-RU"/>
        </w:rPr>
        <w:t xml:space="preserve">2019 </w:t>
      </w:r>
      <w:r w:rsidR="00AC1B69">
        <w:rPr>
          <w:rFonts w:ascii="Times New Roman" w:eastAsia="Times New Roman" w:hAnsi="Times New Roman"/>
          <w:sz w:val="28"/>
          <w:szCs w:val="28"/>
          <w:lang w:eastAsia="ru-RU"/>
        </w:rPr>
        <w:t>г.</w:t>
      </w:r>
      <w:r w:rsidR="00AC1B69" w:rsidRPr="00AC1B69">
        <w:rPr>
          <w:rFonts w:ascii="Times New Roman" w:eastAsia="Times New Roman" w:hAnsi="Times New Roman"/>
          <w:sz w:val="28"/>
          <w:szCs w:val="28"/>
          <w:lang w:eastAsia="ru-RU"/>
        </w:rPr>
        <w:t xml:space="preserve"> </w:t>
      </w:r>
      <w:r w:rsidRPr="00FC4B52">
        <w:rPr>
          <w:rFonts w:ascii="Times New Roman" w:eastAsia="Times New Roman" w:hAnsi="Times New Roman"/>
          <w:sz w:val="28"/>
          <w:szCs w:val="28"/>
          <w:lang w:eastAsia="ru-RU"/>
        </w:rPr>
        <w:t xml:space="preserve">были подведены итоги </w:t>
      </w:r>
      <w:r w:rsidR="00AC1B69">
        <w:rPr>
          <w:rFonts w:ascii="Times New Roman" w:eastAsia="Times New Roman" w:hAnsi="Times New Roman"/>
          <w:sz w:val="28"/>
          <w:szCs w:val="28"/>
          <w:lang w:val="en-US" w:eastAsia="ru-RU"/>
        </w:rPr>
        <w:t>XXIII</w:t>
      </w:r>
      <w:r w:rsidRPr="00FC4B52">
        <w:rPr>
          <w:rFonts w:ascii="Times New Roman" w:eastAsia="Times New Roman" w:hAnsi="Times New Roman"/>
          <w:sz w:val="28"/>
          <w:szCs w:val="28"/>
          <w:lang w:eastAsia="ru-RU"/>
        </w:rPr>
        <w:t xml:space="preserve"> Всероссийского конкурса на лучшую строительную организацию, предприятие строительных материалов и стройиндустрии и </w:t>
      </w:r>
      <w:r w:rsidR="00AC1B69">
        <w:rPr>
          <w:rFonts w:ascii="Times New Roman" w:eastAsia="Times New Roman" w:hAnsi="Times New Roman"/>
          <w:sz w:val="28"/>
          <w:szCs w:val="28"/>
          <w:lang w:val="en-US" w:eastAsia="ru-RU"/>
        </w:rPr>
        <w:t>XV</w:t>
      </w:r>
      <w:r w:rsidRPr="00FC4B52">
        <w:rPr>
          <w:rFonts w:ascii="Times New Roman" w:eastAsia="Times New Roman" w:hAnsi="Times New Roman"/>
          <w:sz w:val="28"/>
          <w:szCs w:val="28"/>
          <w:lang w:eastAsia="ru-RU"/>
        </w:rPr>
        <w:t xml:space="preserve"> Всероссийского конкурса на лучшую проектную и изыскательскую организацию за предыдущий год. </w:t>
      </w:r>
    </w:p>
    <w:p w:rsidR="00717117" w:rsidRPr="00FC4B52" w:rsidRDefault="00717117" w:rsidP="00AC1B69">
      <w:pPr>
        <w:pStyle w:val="b-articletext"/>
        <w:shd w:val="clear" w:color="auto" w:fill="FFFFFF"/>
        <w:spacing w:before="0" w:beforeAutospacing="0" w:after="0" w:afterAutospacing="0"/>
        <w:ind w:firstLine="567"/>
        <w:jc w:val="both"/>
        <w:textAlignment w:val="baseline"/>
        <w:rPr>
          <w:sz w:val="28"/>
          <w:szCs w:val="28"/>
        </w:rPr>
      </w:pPr>
      <w:r w:rsidRPr="00FC4B52">
        <w:rPr>
          <w:sz w:val="28"/>
          <w:szCs w:val="28"/>
        </w:rPr>
        <w:lastRenderedPageBreak/>
        <w:t xml:space="preserve">Решением конкурсной комиссии: </w:t>
      </w:r>
    </w:p>
    <w:p w:rsidR="00717117" w:rsidRPr="00FC4B52" w:rsidRDefault="00AC1B69" w:rsidP="00AC1B69">
      <w:pPr>
        <w:pStyle w:val="b-articletext"/>
        <w:shd w:val="clear" w:color="auto" w:fill="FFFFFF"/>
        <w:spacing w:before="0" w:beforeAutospacing="0" w:after="0" w:afterAutospacing="0"/>
        <w:jc w:val="both"/>
        <w:textAlignment w:val="baseline"/>
        <w:rPr>
          <w:sz w:val="28"/>
          <w:szCs w:val="28"/>
        </w:rPr>
      </w:pPr>
      <w:r>
        <w:rPr>
          <w:sz w:val="28"/>
          <w:szCs w:val="28"/>
        </w:rPr>
        <w:t xml:space="preserve">- </w:t>
      </w:r>
      <w:r w:rsidR="00717117" w:rsidRPr="00FC4B52">
        <w:rPr>
          <w:sz w:val="28"/>
          <w:szCs w:val="28"/>
        </w:rPr>
        <w:t>47 организациям присвоено звание «Элита строительного комплекса России»;</w:t>
      </w:r>
    </w:p>
    <w:p w:rsidR="00717117" w:rsidRPr="00FC4B52" w:rsidRDefault="00AC1B69" w:rsidP="00AC1B69">
      <w:pPr>
        <w:pStyle w:val="b-articletext"/>
        <w:shd w:val="clear" w:color="auto" w:fill="FFFFFF"/>
        <w:spacing w:before="0" w:beforeAutospacing="0" w:after="0" w:afterAutospacing="0"/>
        <w:jc w:val="both"/>
        <w:textAlignment w:val="baseline"/>
        <w:rPr>
          <w:sz w:val="28"/>
          <w:szCs w:val="28"/>
        </w:rPr>
      </w:pPr>
      <w:r>
        <w:rPr>
          <w:sz w:val="28"/>
          <w:szCs w:val="28"/>
        </w:rPr>
        <w:t xml:space="preserve">- </w:t>
      </w:r>
      <w:r w:rsidR="00717117" w:rsidRPr="00FC4B52">
        <w:rPr>
          <w:sz w:val="28"/>
          <w:szCs w:val="28"/>
        </w:rPr>
        <w:t>34 организациям присвоено звание «Лидер строительного комплекса России», а их руководители получили специальный сертификат «Лучший руководитель строительного комплекса».</w:t>
      </w:r>
    </w:p>
    <w:p w:rsidR="00717117" w:rsidRPr="00FC4B52" w:rsidRDefault="00717117" w:rsidP="00AC1B69">
      <w:pPr>
        <w:spacing w:after="0"/>
        <w:ind w:firstLine="426"/>
        <w:jc w:val="both"/>
        <w:rPr>
          <w:rFonts w:ascii="Times New Roman" w:eastAsia="Times New Roman" w:hAnsi="Times New Roman"/>
          <w:sz w:val="28"/>
          <w:szCs w:val="28"/>
          <w:lang w:eastAsia="ru-RU"/>
        </w:rPr>
      </w:pPr>
      <w:r w:rsidRPr="00FC4B52">
        <w:rPr>
          <w:rFonts w:ascii="Times New Roman" w:eastAsia="Times New Roman" w:hAnsi="Times New Roman"/>
          <w:sz w:val="28"/>
          <w:szCs w:val="28"/>
          <w:lang w:eastAsia="ru-RU"/>
        </w:rPr>
        <w:t>В настоящее время осуществляется подготовка аналогичных конкурсов в 2020 году.</w:t>
      </w:r>
    </w:p>
    <w:p w:rsidR="00717117" w:rsidRPr="00FC4B52" w:rsidRDefault="00717117" w:rsidP="00AC1B69">
      <w:pPr>
        <w:pStyle w:val="a7"/>
        <w:shd w:val="clear" w:color="auto" w:fill="FFFFFF"/>
        <w:spacing w:before="0" w:beforeAutospacing="0" w:after="0" w:afterAutospacing="0" w:line="312" w:lineRule="auto"/>
        <w:ind w:firstLine="567"/>
        <w:contextualSpacing/>
        <w:jc w:val="both"/>
        <w:rPr>
          <w:sz w:val="28"/>
          <w:szCs w:val="28"/>
        </w:rPr>
      </w:pPr>
      <w:r w:rsidRPr="00FC4B52">
        <w:rPr>
          <w:sz w:val="28"/>
          <w:szCs w:val="28"/>
        </w:rPr>
        <w:t xml:space="preserve">Совет ОМОР «Российский Союз строителей» </w:t>
      </w:r>
      <w:r w:rsidRPr="00FC4B52">
        <w:rPr>
          <w:b/>
          <w:sz w:val="28"/>
          <w:szCs w:val="28"/>
        </w:rPr>
        <w:t>ПОСТАНОВЛЯЕТ</w:t>
      </w:r>
      <w:r w:rsidRPr="00FC4B52">
        <w:rPr>
          <w:sz w:val="28"/>
          <w:szCs w:val="28"/>
        </w:rPr>
        <w:t>:</w:t>
      </w:r>
    </w:p>
    <w:p w:rsidR="00717117" w:rsidRDefault="00717117" w:rsidP="00AC1B69">
      <w:pPr>
        <w:numPr>
          <w:ilvl w:val="0"/>
          <w:numId w:val="1"/>
        </w:numPr>
        <w:tabs>
          <w:tab w:val="left" w:pos="284"/>
        </w:tabs>
        <w:spacing w:after="0" w:line="312" w:lineRule="auto"/>
        <w:ind w:left="0" w:firstLine="0"/>
        <w:contextualSpacing/>
        <w:jc w:val="both"/>
        <w:rPr>
          <w:rFonts w:ascii="Times New Roman" w:hAnsi="Times New Roman"/>
          <w:sz w:val="28"/>
          <w:szCs w:val="28"/>
        </w:rPr>
      </w:pPr>
      <w:r w:rsidRPr="00FC4B52">
        <w:rPr>
          <w:rFonts w:ascii="Times New Roman" w:hAnsi="Times New Roman"/>
          <w:sz w:val="28"/>
          <w:szCs w:val="28"/>
        </w:rPr>
        <w:t>Признать деятельность Правления Российского Союза строителей по выполнению решений X Съезда Союза и последующих Правлений за 2019 год положительной</w:t>
      </w:r>
      <w:r w:rsidR="00A57AF0">
        <w:rPr>
          <w:rFonts w:ascii="Times New Roman" w:hAnsi="Times New Roman"/>
          <w:sz w:val="28"/>
          <w:szCs w:val="28"/>
        </w:rPr>
        <w:t>;</w:t>
      </w:r>
    </w:p>
    <w:p w:rsidR="00717117" w:rsidRPr="00FC4B52" w:rsidRDefault="00717117" w:rsidP="00AC1B69">
      <w:pPr>
        <w:pStyle w:val="a3"/>
        <w:numPr>
          <w:ilvl w:val="0"/>
          <w:numId w:val="1"/>
        </w:numPr>
        <w:spacing w:after="0"/>
        <w:ind w:left="0" w:firstLine="0"/>
        <w:jc w:val="both"/>
        <w:rPr>
          <w:rFonts w:ascii="Times New Roman" w:eastAsia="Times New Roman" w:hAnsi="Times New Roman"/>
          <w:bCs/>
          <w:sz w:val="28"/>
          <w:szCs w:val="28"/>
          <w:lang w:eastAsia="ru-RU"/>
        </w:rPr>
      </w:pPr>
      <w:r w:rsidRPr="00FC4B52">
        <w:rPr>
          <w:rFonts w:ascii="Times New Roman" w:eastAsia="Times New Roman" w:hAnsi="Times New Roman"/>
          <w:bCs/>
          <w:sz w:val="28"/>
          <w:szCs w:val="28"/>
          <w:lang w:eastAsia="ru-RU"/>
        </w:rPr>
        <w:t>Основные усилия Российского Союза строителей в 2020 году сосредоточить на решении задач, поставленных в указе Президента Российской Федерации «О национальных целях и стратегических задачах развития Российской Федерации до 2024 года» №204 от 7 мая 2018 года.</w:t>
      </w:r>
    </w:p>
    <w:p w:rsidR="00A57AF0" w:rsidRDefault="00717117" w:rsidP="00A57AF0">
      <w:pPr>
        <w:pStyle w:val="a3"/>
        <w:numPr>
          <w:ilvl w:val="0"/>
          <w:numId w:val="1"/>
        </w:numPr>
        <w:spacing w:after="0"/>
        <w:ind w:left="0" w:firstLine="0"/>
        <w:jc w:val="both"/>
        <w:rPr>
          <w:rFonts w:ascii="Times New Roman" w:hAnsi="Times New Roman"/>
          <w:bCs/>
          <w:sz w:val="28"/>
          <w:szCs w:val="28"/>
        </w:rPr>
      </w:pPr>
      <w:r w:rsidRPr="00A57AF0">
        <w:rPr>
          <w:rFonts w:ascii="Times New Roman" w:hAnsi="Times New Roman"/>
          <w:bCs/>
          <w:sz w:val="28"/>
          <w:szCs w:val="28"/>
        </w:rPr>
        <w:t>Приоритетными задачами РСС на 2020 год полагать:</w:t>
      </w:r>
    </w:p>
    <w:p w:rsidR="00717117" w:rsidRDefault="00A57AF0" w:rsidP="00A57AF0">
      <w:pPr>
        <w:spacing w:after="0"/>
        <w:jc w:val="both"/>
        <w:rPr>
          <w:rFonts w:ascii="Times New Roman" w:hAnsi="Times New Roman"/>
          <w:bCs/>
          <w:sz w:val="28"/>
          <w:szCs w:val="28"/>
        </w:rPr>
      </w:pPr>
      <w:r>
        <w:rPr>
          <w:rFonts w:ascii="Times New Roman" w:eastAsia="Times New Roman" w:hAnsi="Times New Roman"/>
          <w:bCs/>
          <w:sz w:val="28"/>
          <w:szCs w:val="28"/>
          <w:lang w:eastAsia="ru-RU"/>
        </w:rPr>
        <w:t xml:space="preserve">- </w:t>
      </w:r>
      <w:r w:rsidR="00717117" w:rsidRPr="00A57AF0">
        <w:rPr>
          <w:rFonts w:ascii="Times New Roman" w:eastAsia="Times New Roman" w:hAnsi="Times New Roman"/>
          <w:bCs/>
          <w:sz w:val="28"/>
          <w:szCs w:val="28"/>
          <w:lang w:eastAsia="ru-RU"/>
        </w:rPr>
        <w:t>совершенствование</w:t>
      </w:r>
      <w:r w:rsidR="00717117" w:rsidRPr="00A57AF0">
        <w:rPr>
          <w:rFonts w:ascii="Times New Roman" w:hAnsi="Times New Roman"/>
          <w:bCs/>
          <w:sz w:val="28"/>
          <w:szCs w:val="28"/>
        </w:rPr>
        <w:t xml:space="preserve"> системы финансирования строительства;</w:t>
      </w:r>
    </w:p>
    <w:p w:rsidR="00717117" w:rsidRPr="00FC4B52" w:rsidRDefault="00A57AF0" w:rsidP="00A57AF0">
      <w:pPr>
        <w:spacing w:after="0"/>
        <w:jc w:val="both"/>
        <w:rPr>
          <w:rFonts w:ascii="Times New Roman" w:eastAsia="Times New Roman" w:hAnsi="Times New Roman"/>
          <w:bCs/>
          <w:sz w:val="28"/>
          <w:szCs w:val="28"/>
          <w:lang w:eastAsia="ru-RU"/>
        </w:rPr>
      </w:pPr>
      <w:r>
        <w:rPr>
          <w:rFonts w:ascii="Times New Roman" w:hAnsi="Times New Roman"/>
          <w:bCs/>
          <w:sz w:val="28"/>
          <w:szCs w:val="28"/>
        </w:rPr>
        <w:t>-</w:t>
      </w:r>
      <w:r w:rsidR="00717117" w:rsidRPr="00FC4B52">
        <w:rPr>
          <w:rFonts w:ascii="Times New Roman" w:hAnsi="Times New Roman"/>
          <w:bCs/>
          <w:sz w:val="28"/>
          <w:szCs w:val="28"/>
        </w:rPr>
        <w:t xml:space="preserve">дальнейшую реализацию мер, </w:t>
      </w:r>
      <w:r w:rsidR="00717117" w:rsidRPr="00FC4B52">
        <w:rPr>
          <w:rFonts w:ascii="Times New Roman" w:eastAsia="Times New Roman" w:hAnsi="Times New Roman"/>
          <w:bCs/>
          <w:sz w:val="28"/>
          <w:szCs w:val="28"/>
          <w:lang w:eastAsia="ru-RU"/>
        </w:rPr>
        <w:t xml:space="preserve">направленных на решение проблемы </w:t>
      </w:r>
      <w:r w:rsidRPr="00FC4B52">
        <w:rPr>
          <w:rFonts w:ascii="Times New Roman" w:eastAsia="Times New Roman" w:hAnsi="Times New Roman"/>
          <w:bCs/>
          <w:sz w:val="28"/>
          <w:szCs w:val="28"/>
          <w:lang w:eastAsia="ru-RU"/>
        </w:rPr>
        <w:t>«</w:t>
      </w:r>
      <w:r w:rsidR="00717117" w:rsidRPr="00FC4B52">
        <w:rPr>
          <w:rFonts w:ascii="Times New Roman" w:eastAsia="Times New Roman" w:hAnsi="Times New Roman"/>
          <w:bCs/>
          <w:sz w:val="28"/>
          <w:szCs w:val="28"/>
          <w:lang w:eastAsia="ru-RU"/>
        </w:rPr>
        <w:t>обманутых дольщиков»;</w:t>
      </w:r>
    </w:p>
    <w:p w:rsidR="00717117" w:rsidRPr="00FC4B52" w:rsidRDefault="00717117" w:rsidP="00A57AF0">
      <w:pPr>
        <w:pStyle w:val="a3"/>
        <w:spacing w:after="0"/>
        <w:ind w:left="0"/>
        <w:jc w:val="both"/>
        <w:rPr>
          <w:rFonts w:ascii="Times New Roman" w:eastAsia="Times New Roman" w:hAnsi="Times New Roman"/>
          <w:bCs/>
          <w:sz w:val="28"/>
          <w:szCs w:val="28"/>
          <w:lang w:eastAsia="ru-RU"/>
        </w:rPr>
      </w:pPr>
      <w:r w:rsidRPr="00FC4B52">
        <w:rPr>
          <w:rFonts w:ascii="Times New Roman" w:eastAsia="Times New Roman" w:hAnsi="Times New Roman"/>
          <w:bCs/>
          <w:sz w:val="28"/>
          <w:szCs w:val="28"/>
          <w:lang w:eastAsia="ru-RU"/>
        </w:rPr>
        <w:t>- поддержку отраслевого среднего и малого бизнеса;</w:t>
      </w:r>
    </w:p>
    <w:p w:rsidR="00717117" w:rsidRPr="00FC4B52" w:rsidRDefault="00717117" w:rsidP="00A57AF0">
      <w:pPr>
        <w:pStyle w:val="a3"/>
        <w:spacing w:after="0"/>
        <w:ind w:left="0"/>
        <w:jc w:val="both"/>
        <w:rPr>
          <w:rFonts w:ascii="Times New Roman" w:hAnsi="Times New Roman"/>
          <w:bCs/>
          <w:sz w:val="28"/>
          <w:szCs w:val="28"/>
        </w:rPr>
      </w:pPr>
      <w:r w:rsidRPr="00FC4B52">
        <w:rPr>
          <w:rFonts w:ascii="Times New Roman" w:eastAsia="Times New Roman" w:hAnsi="Times New Roman"/>
          <w:bCs/>
          <w:sz w:val="28"/>
          <w:szCs w:val="28"/>
          <w:lang w:eastAsia="ru-RU"/>
        </w:rPr>
        <w:t xml:space="preserve">-  </w:t>
      </w:r>
      <w:r w:rsidRPr="00FC4B52">
        <w:rPr>
          <w:rFonts w:ascii="Times New Roman" w:hAnsi="Times New Roman"/>
          <w:bCs/>
          <w:sz w:val="28"/>
          <w:szCs w:val="28"/>
        </w:rPr>
        <w:t>коренное изменение системы ценообразования;</w:t>
      </w:r>
    </w:p>
    <w:p w:rsidR="00717117" w:rsidRPr="00FC4B52" w:rsidRDefault="00717117" w:rsidP="00A57AF0">
      <w:pPr>
        <w:pStyle w:val="a3"/>
        <w:spacing w:after="0"/>
        <w:ind w:left="0"/>
        <w:jc w:val="both"/>
        <w:rPr>
          <w:rFonts w:ascii="Times New Roman" w:hAnsi="Times New Roman"/>
          <w:bCs/>
          <w:sz w:val="28"/>
          <w:szCs w:val="28"/>
        </w:rPr>
      </w:pPr>
      <w:r w:rsidRPr="00FC4B52">
        <w:rPr>
          <w:rFonts w:ascii="Times New Roman" w:hAnsi="Times New Roman"/>
          <w:bCs/>
          <w:sz w:val="28"/>
          <w:szCs w:val="28"/>
        </w:rPr>
        <w:t>- развитие индивидуального малоэтажного строительства;</w:t>
      </w:r>
    </w:p>
    <w:p w:rsidR="00717117" w:rsidRPr="00FC4B52" w:rsidRDefault="00717117" w:rsidP="00A57AF0">
      <w:pPr>
        <w:pStyle w:val="a3"/>
        <w:spacing w:after="0"/>
        <w:ind w:left="0"/>
        <w:jc w:val="both"/>
        <w:rPr>
          <w:rFonts w:ascii="Times New Roman" w:hAnsi="Times New Roman"/>
          <w:bCs/>
          <w:sz w:val="28"/>
          <w:szCs w:val="28"/>
        </w:rPr>
      </w:pPr>
      <w:r w:rsidRPr="00FC4B52">
        <w:rPr>
          <w:rFonts w:ascii="Times New Roman" w:hAnsi="Times New Roman"/>
          <w:bCs/>
          <w:sz w:val="28"/>
          <w:szCs w:val="28"/>
        </w:rPr>
        <w:t>- инновационное развитие промышленности строительных материалов;</w:t>
      </w:r>
    </w:p>
    <w:p w:rsidR="00717117" w:rsidRPr="00FC4B52" w:rsidRDefault="00717117" w:rsidP="00A57AF0">
      <w:pPr>
        <w:pStyle w:val="a3"/>
        <w:spacing w:after="0"/>
        <w:ind w:left="0"/>
        <w:jc w:val="both"/>
        <w:rPr>
          <w:rFonts w:ascii="Times New Roman" w:eastAsia="Times New Roman" w:hAnsi="Times New Roman"/>
          <w:bCs/>
          <w:sz w:val="28"/>
          <w:szCs w:val="28"/>
          <w:lang w:eastAsia="ru-RU"/>
        </w:rPr>
      </w:pPr>
      <w:r w:rsidRPr="00FC4B52">
        <w:rPr>
          <w:rFonts w:ascii="Times New Roman" w:hAnsi="Times New Roman"/>
          <w:bCs/>
          <w:sz w:val="28"/>
          <w:szCs w:val="28"/>
        </w:rPr>
        <w:t>- совершенствование системы образования, укрепление кадрового потенциала строительной отрасли.</w:t>
      </w:r>
    </w:p>
    <w:p w:rsidR="00717117" w:rsidRPr="00FC4B52" w:rsidRDefault="00717117" w:rsidP="00A57AF0">
      <w:pPr>
        <w:pStyle w:val="a3"/>
        <w:tabs>
          <w:tab w:val="left" w:pos="851"/>
        </w:tabs>
        <w:suppressAutoHyphens/>
        <w:spacing w:after="0" w:line="312" w:lineRule="auto"/>
        <w:ind w:left="0"/>
        <w:jc w:val="both"/>
        <w:rPr>
          <w:rFonts w:ascii="Times New Roman" w:eastAsia="Times New Roman" w:hAnsi="Times New Roman"/>
          <w:b/>
          <w:bCs/>
          <w:sz w:val="28"/>
          <w:szCs w:val="28"/>
          <w:lang w:eastAsia="ru-RU"/>
        </w:rPr>
      </w:pPr>
      <w:r w:rsidRPr="00FC4B52">
        <w:rPr>
          <w:rFonts w:ascii="Times New Roman" w:hAnsi="Times New Roman"/>
          <w:sz w:val="28"/>
          <w:szCs w:val="28"/>
        </w:rPr>
        <w:t>4. П</w:t>
      </w:r>
      <w:r w:rsidRPr="00FC4B52">
        <w:rPr>
          <w:rFonts w:ascii="Times New Roman" w:eastAsia="Times New Roman" w:hAnsi="Times New Roman"/>
          <w:bCs/>
          <w:sz w:val="28"/>
          <w:szCs w:val="28"/>
          <w:lang w:eastAsia="ru-RU"/>
        </w:rPr>
        <w:t>родолжать совершенствовать организационную деятельность РСС по направлениям:</w:t>
      </w:r>
    </w:p>
    <w:p w:rsidR="00717117" w:rsidRPr="00FC4B52" w:rsidRDefault="00A57AF0" w:rsidP="00A57AF0">
      <w:pPr>
        <w:pStyle w:val="a3"/>
        <w:numPr>
          <w:ilvl w:val="0"/>
          <w:numId w:val="2"/>
        </w:numPr>
        <w:tabs>
          <w:tab w:val="left" w:pos="284"/>
        </w:tabs>
        <w:suppressAutoHyphens/>
        <w:spacing w:after="0" w:line="312" w:lineRule="auto"/>
        <w:ind w:left="0" w:firstLine="0"/>
        <w:jc w:val="both"/>
        <w:rPr>
          <w:rFonts w:ascii="Times New Roman" w:hAnsi="Times New Roman"/>
          <w:sz w:val="28"/>
          <w:szCs w:val="28"/>
        </w:rPr>
      </w:pPr>
      <w:r>
        <w:rPr>
          <w:rFonts w:ascii="Times New Roman" w:hAnsi="Times New Roman"/>
          <w:sz w:val="28"/>
          <w:szCs w:val="28"/>
        </w:rPr>
        <w:t>р</w:t>
      </w:r>
      <w:r w:rsidR="00717117" w:rsidRPr="00FC4B52">
        <w:rPr>
          <w:rFonts w:ascii="Times New Roman" w:hAnsi="Times New Roman"/>
          <w:sz w:val="28"/>
          <w:szCs w:val="28"/>
        </w:rPr>
        <w:t>азвитие системы экспертов РСС по направлениям деятельности Союза с учётом новых «вызовов»;</w:t>
      </w:r>
    </w:p>
    <w:p w:rsidR="00717117" w:rsidRPr="00FC4B52" w:rsidRDefault="00717117" w:rsidP="00A57AF0">
      <w:pPr>
        <w:pStyle w:val="a3"/>
        <w:tabs>
          <w:tab w:val="left" w:pos="284"/>
        </w:tabs>
        <w:suppressAutoHyphens/>
        <w:spacing w:after="0" w:line="312" w:lineRule="auto"/>
        <w:ind w:left="0"/>
        <w:jc w:val="both"/>
        <w:rPr>
          <w:rFonts w:ascii="Times New Roman" w:hAnsi="Times New Roman"/>
          <w:sz w:val="28"/>
          <w:szCs w:val="28"/>
        </w:rPr>
      </w:pPr>
      <w:r w:rsidRPr="00FC4B52">
        <w:rPr>
          <w:rFonts w:ascii="Times New Roman" w:hAnsi="Times New Roman"/>
          <w:sz w:val="28"/>
          <w:szCs w:val="28"/>
        </w:rPr>
        <w:t>- совершенствование деятельности Дирекции РСС с акцентом на укрепление и расширение связей с региональными союзами и другими членами РСС;</w:t>
      </w:r>
    </w:p>
    <w:p w:rsidR="00717117" w:rsidRPr="00FC4B52" w:rsidRDefault="00717117" w:rsidP="00A57AF0">
      <w:pPr>
        <w:pStyle w:val="a3"/>
        <w:suppressAutoHyphens/>
        <w:spacing w:after="0" w:line="312" w:lineRule="auto"/>
        <w:ind w:left="0"/>
        <w:jc w:val="both"/>
        <w:rPr>
          <w:rFonts w:ascii="Times New Roman" w:hAnsi="Times New Roman"/>
          <w:sz w:val="28"/>
          <w:szCs w:val="28"/>
        </w:rPr>
      </w:pPr>
      <w:r w:rsidRPr="00FC4B52">
        <w:rPr>
          <w:rFonts w:ascii="Times New Roman" w:hAnsi="Times New Roman"/>
          <w:sz w:val="28"/>
          <w:szCs w:val="28"/>
        </w:rPr>
        <w:t>- привлечение новых членов в состав Союза, в том числе путем усиления действующих и формирования новых комитетов;</w:t>
      </w:r>
    </w:p>
    <w:p w:rsidR="00717117" w:rsidRDefault="00717117" w:rsidP="00A57AF0">
      <w:pPr>
        <w:pStyle w:val="a3"/>
        <w:suppressAutoHyphens/>
        <w:spacing w:after="0" w:line="312" w:lineRule="auto"/>
        <w:ind w:left="0"/>
        <w:jc w:val="both"/>
        <w:rPr>
          <w:rFonts w:ascii="Times New Roman" w:eastAsia="Times New Roman" w:hAnsi="Times New Roman"/>
          <w:sz w:val="28"/>
          <w:szCs w:val="28"/>
          <w:lang w:eastAsia="ru-RU"/>
        </w:rPr>
      </w:pPr>
      <w:r w:rsidRPr="00FC4B52">
        <w:rPr>
          <w:rFonts w:ascii="Times New Roman" w:hAnsi="Times New Roman"/>
          <w:sz w:val="28"/>
          <w:szCs w:val="28"/>
        </w:rPr>
        <w:t xml:space="preserve">- развитие и укрепление взаимодействия </w:t>
      </w:r>
      <w:r w:rsidRPr="00FC4B52">
        <w:rPr>
          <w:rFonts w:ascii="Times New Roman" w:eastAsia="Times New Roman" w:hAnsi="Times New Roman"/>
          <w:sz w:val="28"/>
          <w:szCs w:val="28"/>
          <w:lang w:eastAsia="ru-RU"/>
        </w:rPr>
        <w:t>с органами законодательной и исполнительной власти на федеральном, региональном и муниципальном уровнях, с различными общественными организациями в России и за рубежом.</w:t>
      </w:r>
    </w:p>
    <w:p w:rsidR="000E523F" w:rsidRPr="00FC4B52" w:rsidRDefault="000E523F" w:rsidP="00A57AF0">
      <w:pPr>
        <w:pStyle w:val="a3"/>
        <w:suppressAutoHyphens/>
        <w:spacing w:after="0" w:line="312" w:lineRule="auto"/>
        <w:ind w:left="0"/>
        <w:jc w:val="both"/>
        <w:rPr>
          <w:rFonts w:ascii="Times New Roman" w:eastAsia="Times New Roman" w:hAnsi="Times New Roman"/>
          <w:sz w:val="28"/>
          <w:szCs w:val="28"/>
          <w:lang w:eastAsia="ru-RU"/>
        </w:rPr>
      </w:pPr>
    </w:p>
    <w:p w:rsidR="00717117" w:rsidRPr="00FC4B52" w:rsidRDefault="00717117" w:rsidP="00A57AF0">
      <w:pPr>
        <w:pStyle w:val="a7"/>
        <w:shd w:val="clear" w:color="auto" w:fill="FFFFFF"/>
        <w:tabs>
          <w:tab w:val="left" w:pos="1134"/>
        </w:tabs>
        <w:spacing w:before="0" w:beforeAutospacing="0" w:after="0" w:afterAutospacing="0" w:line="276" w:lineRule="auto"/>
        <w:ind w:left="710" w:hanging="710"/>
        <w:contextualSpacing/>
        <w:jc w:val="both"/>
        <w:rPr>
          <w:sz w:val="28"/>
          <w:szCs w:val="28"/>
        </w:rPr>
      </w:pPr>
      <w:r w:rsidRPr="00FC4B52">
        <w:rPr>
          <w:sz w:val="28"/>
          <w:szCs w:val="28"/>
        </w:rPr>
        <w:lastRenderedPageBreak/>
        <w:t xml:space="preserve"> 5.    Правлению РСС:</w:t>
      </w:r>
    </w:p>
    <w:p w:rsidR="00717117" w:rsidRPr="00FC4B52" w:rsidRDefault="00717117" w:rsidP="00CC037A">
      <w:pPr>
        <w:pStyle w:val="a3"/>
        <w:tabs>
          <w:tab w:val="left" w:pos="720"/>
        </w:tabs>
        <w:spacing w:after="0"/>
        <w:ind w:left="0"/>
        <w:jc w:val="both"/>
        <w:rPr>
          <w:rFonts w:ascii="Times New Roman" w:hAnsi="Times New Roman"/>
          <w:sz w:val="28"/>
          <w:szCs w:val="28"/>
        </w:rPr>
      </w:pPr>
      <w:r w:rsidRPr="00FC4B52">
        <w:rPr>
          <w:rFonts w:ascii="Times New Roman" w:hAnsi="Times New Roman"/>
          <w:sz w:val="28"/>
          <w:szCs w:val="28"/>
        </w:rPr>
        <w:t>- продолжить практику выездных заседаний Совета, Правления и Президиума Правления РСС;</w:t>
      </w:r>
    </w:p>
    <w:p w:rsidR="00717117" w:rsidRPr="00FC4B52" w:rsidRDefault="00717117" w:rsidP="00CC037A">
      <w:pPr>
        <w:pStyle w:val="a3"/>
        <w:tabs>
          <w:tab w:val="left" w:pos="851"/>
        </w:tabs>
        <w:spacing w:after="0"/>
        <w:ind w:left="0"/>
        <w:jc w:val="both"/>
        <w:rPr>
          <w:rFonts w:ascii="Times New Roman" w:hAnsi="Times New Roman"/>
          <w:sz w:val="28"/>
          <w:szCs w:val="28"/>
        </w:rPr>
      </w:pPr>
      <w:r w:rsidRPr="00FC4B52">
        <w:rPr>
          <w:rFonts w:ascii="Times New Roman" w:hAnsi="Times New Roman"/>
          <w:sz w:val="28"/>
          <w:szCs w:val="28"/>
        </w:rPr>
        <w:t>- в субъектах РФ продолжить работу по созданию представительств РСС и Союзов строителей;</w:t>
      </w:r>
    </w:p>
    <w:p w:rsidR="00717117" w:rsidRPr="00FC4B52" w:rsidRDefault="00717117" w:rsidP="00CC037A">
      <w:pPr>
        <w:pStyle w:val="a3"/>
        <w:numPr>
          <w:ilvl w:val="0"/>
          <w:numId w:val="6"/>
        </w:numPr>
        <w:tabs>
          <w:tab w:val="left" w:pos="284"/>
        </w:tabs>
        <w:spacing w:after="0" w:line="312" w:lineRule="auto"/>
        <w:ind w:left="0" w:firstLine="0"/>
        <w:jc w:val="both"/>
        <w:rPr>
          <w:rFonts w:ascii="Times New Roman" w:hAnsi="Times New Roman"/>
          <w:sz w:val="28"/>
          <w:szCs w:val="28"/>
        </w:rPr>
      </w:pPr>
      <w:r w:rsidRPr="00FC4B52">
        <w:rPr>
          <w:rFonts w:ascii="Times New Roman" w:hAnsi="Times New Roman"/>
          <w:sz w:val="28"/>
          <w:szCs w:val="28"/>
        </w:rPr>
        <w:t>Вице-президентам, Дирекции Союза продолжить работу по активизации деятельности региональных Союзов и организаций, вовлечению в РСС новых членов и укреплению финансовой дисциплины.</w:t>
      </w:r>
    </w:p>
    <w:p w:rsidR="00717117" w:rsidRPr="00FC4B52" w:rsidRDefault="00717117" w:rsidP="00CC037A">
      <w:pPr>
        <w:pStyle w:val="a7"/>
        <w:shd w:val="clear" w:color="auto" w:fill="FFFFFF"/>
        <w:tabs>
          <w:tab w:val="left" w:pos="284"/>
        </w:tabs>
        <w:spacing w:before="0" w:beforeAutospacing="0" w:after="0" w:afterAutospacing="0" w:line="276" w:lineRule="auto"/>
        <w:contextualSpacing/>
        <w:jc w:val="both"/>
        <w:rPr>
          <w:sz w:val="28"/>
          <w:szCs w:val="28"/>
        </w:rPr>
      </w:pPr>
      <w:r w:rsidRPr="00FC4B52">
        <w:rPr>
          <w:sz w:val="28"/>
          <w:szCs w:val="28"/>
        </w:rPr>
        <w:t xml:space="preserve">7. Обратить внимание Дирекции и вице-президентов РСС на необходимость укрепления связи </w:t>
      </w:r>
      <w:r w:rsidRPr="00FC4B52">
        <w:rPr>
          <w:sz w:val="28"/>
          <w:szCs w:val="28"/>
          <w:lang w:val="en-US"/>
        </w:rPr>
        <w:t>c</w:t>
      </w:r>
      <w:r w:rsidRPr="00FC4B52">
        <w:rPr>
          <w:sz w:val="28"/>
          <w:szCs w:val="28"/>
        </w:rPr>
        <w:t>о строительным сообществом Сибирского, Дальневосточного федеральных округов;</w:t>
      </w:r>
    </w:p>
    <w:p w:rsidR="00717117" w:rsidRPr="00FC4B52" w:rsidRDefault="00717117" w:rsidP="00CC037A">
      <w:pPr>
        <w:pStyle w:val="a7"/>
        <w:shd w:val="clear" w:color="auto" w:fill="FFFFFF"/>
        <w:tabs>
          <w:tab w:val="left" w:pos="1134"/>
        </w:tabs>
        <w:spacing w:before="0" w:beforeAutospacing="0" w:after="0" w:afterAutospacing="0" w:line="276" w:lineRule="auto"/>
        <w:contextualSpacing/>
        <w:jc w:val="both"/>
        <w:rPr>
          <w:sz w:val="28"/>
          <w:szCs w:val="28"/>
        </w:rPr>
      </w:pPr>
      <w:r w:rsidRPr="00FC4B52">
        <w:rPr>
          <w:sz w:val="28"/>
          <w:szCs w:val="28"/>
        </w:rPr>
        <w:t>8.Поручить Дирекции и комитетам РСС активнее принимать участие в законотворческой деятельности в рабочих группах и экспертных советах органов федеральной, региональной и муниципальной власти, Общественной палате РФ.</w:t>
      </w:r>
    </w:p>
    <w:p w:rsidR="00717117" w:rsidRPr="00FC4B52" w:rsidRDefault="00717117" w:rsidP="00CC037A">
      <w:pPr>
        <w:pStyle w:val="a7"/>
        <w:shd w:val="clear" w:color="auto" w:fill="FFFFFF"/>
        <w:tabs>
          <w:tab w:val="left" w:pos="1134"/>
        </w:tabs>
        <w:spacing w:before="0" w:beforeAutospacing="0" w:after="0" w:afterAutospacing="0" w:line="276" w:lineRule="auto"/>
        <w:contextualSpacing/>
        <w:jc w:val="both"/>
        <w:rPr>
          <w:sz w:val="28"/>
          <w:szCs w:val="28"/>
        </w:rPr>
      </w:pPr>
      <w:r w:rsidRPr="00FC4B52">
        <w:rPr>
          <w:sz w:val="28"/>
          <w:szCs w:val="28"/>
        </w:rPr>
        <w:t xml:space="preserve">9.  Дирекции РСС, председателям Комитетов, руководителям рабочей группы по правовому регулированию отношений участников долевого строительства </w:t>
      </w:r>
      <w:proofErr w:type="spellStart"/>
      <w:r w:rsidRPr="00FC4B52">
        <w:rPr>
          <w:sz w:val="28"/>
          <w:szCs w:val="28"/>
        </w:rPr>
        <w:t>Бритову</w:t>
      </w:r>
      <w:proofErr w:type="spellEnd"/>
      <w:r w:rsidRPr="00FC4B52">
        <w:rPr>
          <w:sz w:val="28"/>
          <w:szCs w:val="28"/>
        </w:rPr>
        <w:t xml:space="preserve"> О.А., Глушкову Н.С. продолжить работу с рабочими органами Министерства строительства и ЖКХ и Правительства Российской Федерации по разработке мер правового регулирования, направленного на восстановление прав всех участников долевого строительства и исключающего создание условий для злоупотребления правами одной из сторон.</w:t>
      </w:r>
    </w:p>
    <w:p w:rsidR="00717117" w:rsidRPr="00FC4B52" w:rsidRDefault="00717117" w:rsidP="00CC037A">
      <w:pPr>
        <w:pStyle w:val="a7"/>
        <w:shd w:val="clear" w:color="auto" w:fill="FFFFFF"/>
        <w:tabs>
          <w:tab w:val="left" w:pos="1134"/>
        </w:tabs>
        <w:spacing w:before="0" w:beforeAutospacing="0" w:after="0" w:afterAutospacing="0" w:line="276" w:lineRule="auto"/>
        <w:contextualSpacing/>
        <w:jc w:val="both"/>
        <w:rPr>
          <w:sz w:val="28"/>
          <w:szCs w:val="28"/>
        </w:rPr>
      </w:pPr>
      <w:r w:rsidRPr="00FC4B52">
        <w:rPr>
          <w:sz w:val="28"/>
          <w:szCs w:val="28"/>
        </w:rPr>
        <w:t>10. Дирекции Союза более активно работать с членами Союза по выполнению ими уставных обязанностей.</w:t>
      </w:r>
    </w:p>
    <w:p w:rsidR="00717117" w:rsidRPr="00FC4B52" w:rsidRDefault="00717117" w:rsidP="00CC037A">
      <w:pPr>
        <w:pStyle w:val="a7"/>
        <w:shd w:val="clear" w:color="auto" w:fill="FFFFFF"/>
        <w:tabs>
          <w:tab w:val="left" w:pos="1134"/>
        </w:tabs>
        <w:spacing w:before="0" w:beforeAutospacing="0" w:after="0" w:afterAutospacing="0" w:line="276" w:lineRule="auto"/>
        <w:contextualSpacing/>
        <w:jc w:val="both"/>
        <w:rPr>
          <w:sz w:val="28"/>
          <w:szCs w:val="28"/>
        </w:rPr>
      </w:pPr>
      <w:r w:rsidRPr="00FC4B52">
        <w:rPr>
          <w:sz w:val="28"/>
          <w:szCs w:val="28"/>
        </w:rPr>
        <w:t>11. Обратить внимание членов Правления на необходимость более регулярного участия в работе Правления;</w:t>
      </w:r>
    </w:p>
    <w:p w:rsidR="00717117" w:rsidRPr="00FC4B52" w:rsidRDefault="00717117" w:rsidP="00CC037A">
      <w:pPr>
        <w:pStyle w:val="a7"/>
        <w:shd w:val="clear" w:color="auto" w:fill="FFFFFF"/>
        <w:tabs>
          <w:tab w:val="left" w:pos="284"/>
          <w:tab w:val="left" w:pos="8940"/>
        </w:tabs>
        <w:spacing w:before="0" w:beforeAutospacing="0" w:after="0" w:afterAutospacing="0" w:line="276" w:lineRule="auto"/>
        <w:contextualSpacing/>
        <w:jc w:val="both"/>
        <w:rPr>
          <w:sz w:val="28"/>
          <w:szCs w:val="28"/>
        </w:rPr>
      </w:pPr>
      <w:r w:rsidRPr="00FC4B52">
        <w:rPr>
          <w:sz w:val="28"/>
          <w:szCs w:val="28"/>
        </w:rPr>
        <w:t>12.  Утвердить предложенный план работы на 2020 год;</w:t>
      </w:r>
      <w:r w:rsidR="00CC037A">
        <w:rPr>
          <w:sz w:val="28"/>
          <w:szCs w:val="28"/>
        </w:rPr>
        <w:tab/>
      </w:r>
    </w:p>
    <w:p w:rsidR="00717117" w:rsidRPr="00FC4B52" w:rsidRDefault="00717117" w:rsidP="00CC037A">
      <w:pPr>
        <w:pStyle w:val="a7"/>
        <w:shd w:val="clear" w:color="auto" w:fill="FFFFFF"/>
        <w:tabs>
          <w:tab w:val="left" w:pos="1134"/>
        </w:tabs>
        <w:spacing w:before="0" w:beforeAutospacing="0" w:after="0" w:afterAutospacing="0" w:line="276" w:lineRule="auto"/>
        <w:contextualSpacing/>
        <w:jc w:val="both"/>
        <w:rPr>
          <w:sz w:val="28"/>
          <w:szCs w:val="28"/>
        </w:rPr>
      </w:pPr>
      <w:r w:rsidRPr="00FC4B52">
        <w:rPr>
          <w:sz w:val="28"/>
          <w:szCs w:val="28"/>
        </w:rPr>
        <w:t>13. Согласиться с предложенными изменениями в составе:</w:t>
      </w:r>
    </w:p>
    <w:p w:rsidR="00717117" w:rsidRPr="00FC4B52" w:rsidRDefault="00717117" w:rsidP="00CC037A">
      <w:pPr>
        <w:tabs>
          <w:tab w:val="left" w:pos="851"/>
        </w:tabs>
        <w:spacing w:after="0" w:line="312" w:lineRule="auto"/>
        <w:contextualSpacing/>
        <w:jc w:val="both"/>
        <w:rPr>
          <w:rFonts w:ascii="Times New Roman" w:hAnsi="Times New Roman"/>
          <w:sz w:val="28"/>
          <w:szCs w:val="28"/>
        </w:rPr>
      </w:pPr>
      <w:r w:rsidRPr="00FC4B52">
        <w:rPr>
          <w:rFonts w:ascii="Times New Roman" w:hAnsi="Times New Roman"/>
          <w:sz w:val="28"/>
          <w:szCs w:val="28"/>
        </w:rPr>
        <w:t xml:space="preserve">а) </w:t>
      </w:r>
      <w:r w:rsidRPr="00FC4B52">
        <w:rPr>
          <w:rFonts w:ascii="Times New Roman" w:hAnsi="Times New Roman"/>
          <w:sz w:val="28"/>
          <w:szCs w:val="28"/>
          <w:u w:val="single"/>
        </w:rPr>
        <w:t>Совета РСС</w:t>
      </w:r>
      <w:r w:rsidRPr="00FC4B52">
        <w:rPr>
          <w:rFonts w:ascii="Times New Roman" w:hAnsi="Times New Roman"/>
          <w:sz w:val="28"/>
          <w:szCs w:val="28"/>
        </w:rPr>
        <w:t>:</w:t>
      </w:r>
    </w:p>
    <w:p w:rsidR="00CC037A" w:rsidRDefault="00717117" w:rsidP="00CC037A">
      <w:pPr>
        <w:tabs>
          <w:tab w:val="left" w:pos="284"/>
        </w:tabs>
        <w:spacing w:after="0" w:line="312" w:lineRule="auto"/>
        <w:contextualSpacing/>
        <w:jc w:val="both"/>
        <w:rPr>
          <w:rFonts w:ascii="Times New Roman" w:hAnsi="Times New Roman"/>
          <w:sz w:val="28"/>
          <w:szCs w:val="28"/>
        </w:rPr>
      </w:pPr>
      <w:r w:rsidRPr="00FC4B52">
        <w:rPr>
          <w:rFonts w:ascii="Times New Roman" w:hAnsi="Times New Roman"/>
          <w:b/>
          <w:sz w:val="28"/>
          <w:szCs w:val="28"/>
        </w:rPr>
        <w:t>вывести</w:t>
      </w:r>
      <w:r w:rsidRPr="00FC4B52">
        <w:rPr>
          <w:rFonts w:ascii="Times New Roman" w:hAnsi="Times New Roman"/>
          <w:sz w:val="28"/>
          <w:szCs w:val="28"/>
        </w:rPr>
        <w:t xml:space="preserve"> из состава Совета:</w:t>
      </w:r>
    </w:p>
    <w:p w:rsidR="00E4352C" w:rsidRDefault="00CC037A" w:rsidP="00E4352C">
      <w:pPr>
        <w:tabs>
          <w:tab w:val="left" w:pos="284"/>
        </w:tabs>
        <w:spacing w:after="0" w:line="312" w:lineRule="auto"/>
        <w:contextualSpacing/>
        <w:jc w:val="both"/>
        <w:rPr>
          <w:rFonts w:ascii="Times New Roman" w:hAnsi="Times New Roman"/>
          <w:sz w:val="28"/>
          <w:szCs w:val="28"/>
        </w:rPr>
      </w:pPr>
      <w:r>
        <w:rPr>
          <w:rFonts w:ascii="Times New Roman" w:hAnsi="Times New Roman"/>
          <w:sz w:val="28"/>
          <w:szCs w:val="28"/>
        </w:rPr>
        <w:t xml:space="preserve">- </w:t>
      </w:r>
      <w:proofErr w:type="spellStart"/>
      <w:r w:rsidR="00717117" w:rsidRPr="00FC4B52">
        <w:rPr>
          <w:rFonts w:ascii="Times New Roman" w:hAnsi="Times New Roman"/>
          <w:sz w:val="28"/>
          <w:szCs w:val="28"/>
        </w:rPr>
        <w:t>Нагорова</w:t>
      </w:r>
      <w:proofErr w:type="spellEnd"/>
      <w:r w:rsidR="00717117" w:rsidRPr="00FC4B52">
        <w:rPr>
          <w:rFonts w:ascii="Times New Roman" w:hAnsi="Times New Roman"/>
          <w:sz w:val="28"/>
          <w:szCs w:val="28"/>
        </w:rPr>
        <w:t xml:space="preserve"> Евгения Геннадьевича- по причине утраты связи с Союзом;</w:t>
      </w:r>
    </w:p>
    <w:p w:rsidR="00E4352C" w:rsidRDefault="00E4352C" w:rsidP="00E4352C">
      <w:pPr>
        <w:tabs>
          <w:tab w:val="left" w:pos="284"/>
        </w:tabs>
        <w:spacing w:after="0" w:line="312" w:lineRule="auto"/>
        <w:contextualSpacing/>
        <w:jc w:val="both"/>
        <w:rPr>
          <w:rFonts w:ascii="Times New Roman" w:hAnsi="Times New Roman"/>
          <w:sz w:val="28"/>
          <w:szCs w:val="28"/>
        </w:rPr>
      </w:pPr>
      <w:r>
        <w:rPr>
          <w:rFonts w:ascii="Times New Roman" w:hAnsi="Times New Roman"/>
          <w:sz w:val="28"/>
          <w:szCs w:val="28"/>
        </w:rPr>
        <w:t xml:space="preserve">- </w:t>
      </w:r>
      <w:r w:rsidR="00717117" w:rsidRPr="00FC4B52">
        <w:rPr>
          <w:rFonts w:ascii="Times New Roman" w:hAnsi="Times New Roman"/>
          <w:sz w:val="28"/>
          <w:szCs w:val="28"/>
        </w:rPr>
        <w:t>Молчанова Андрея Юрьевича - по причине утраты связи с Союзом;</w:t>
      </w:r>
    </w:p>
    <w:p w:rsidR="00E4352C" w:rsidRDefault="00E4352C" w:rsidP="00E4352C">
      <w:pPr>
        <w:tabs>
          <w:tab w:val="left" w:pos="284"/>
        </w:tabs>
        <w:spacing w:after="0" w:line="312" w:lineRule="auto"/>
        <w:contextualSpacing/>
        <w:jc w:val="both"/>
        <w:rPr>
          <w:rFonts w:ascii="Times New Roman" w:hAnsi="Times New Roman"/>
          <w:sz w:val="28"/>
          <w:szCs w:val="28"/>
        </w:rPr>
      </w:pPr>
      <w:r>
        <w:rPr>
          <w:rFonts w:ascii="Times New Roman" w:hAnsi="Times New Roman"/>
          <w:sz w:val="28"/>
          <w:szCs w:val="28"/>
        </w:rPr>
        <w:t xml:space="preserve">- </w:t>
      </w:r>
      <w:r w:rsidR="00717117" w:rsidRPr="00FC4B52">
        <w:rPr>
          <w:rFonts w:ascii="Times New Roman" w:hAnsi="Times New Roman"/>
          <w:sz w:val="28"/>
          <w:szCs w:val="28"/>
        </w:rPr>
        <w:t>Русских Алексея Юрьевича – по причине утраты связи с Союзом</w:t>
      </w:r>
      <w:r>
        <w:rPr>
          <w:rFonts w:ascii="Times New Roman" w:hAnsi="Times New Roman"/>
          <w:sz w:val="28"/>
          <w:szCs w:val="28"/>
        </w:rPr>
        <w:t>;</w:t>
      </w:r>
    </w:p>
    <w:p w:rsidR="00CC037A" w:rsidRPr="00CC037A" w:rsidRDefault="00E4352C" w:rsidP="00E4352C">
      <w:pPr>
        <w:tabs>
          <w:tab w:val="left" w:pos="284"/>
        </w:tabs>
        <w:spacing w:after="0" w:line="312" w:lineRule="auto"/>
        <w:contextualSpacing/>
        <w:jc w:val="both"/>
        <w:rPr>
          <w:rFonts w:ascii="Times New Roman" w:hAnsi="Times New Roman"/>
          <w:sz w:val="28"/>
          <w:szCs w:val="28"/>
        </w:rPr>
      </w:pPr>
      <w:r>
        <w:rPr>
          <w:rFonts w:ascii="Times New Roman" w:hAnsi="Times New Roman"/>
          <w:sz w:val="28"/>
          <w:szCs w:val="28"/>
        </w:rPr>
        <w:t xml:space="preserve">- </w:t>
      </w:r>
      <w:proofErr w:type="spellStart"/>
      <w:r w:rsidR="00CC037A" w:rsidRPr="00CC037A">
        <w:rPr>
          <w:rFonts w:ascii="Times New Roman" w:hAnsi="Times New Roman"/>
          <w:sz w:val="28"/>
          <w:szCs w:val="28"/>
        </w:rPr>
        <w:t>Стасишин</w:t>
      </w:r>
      <w:r>
        <w:rPr>
          <w:rFonts w:ascii="Times New Roman" w:hAnsi="Times New Roman"/>
          <w:sz w:val="28"/>
          <w:szCs w:val="28"/>
        </w:rPr>
        <w:t>а</w:t>
      </w:r>
      <w:proofErr w:type="spellEnd"/>
      <w:r w:rsidR="00CC037A" w:rsidRPr="00CC037A">
        <w:rPr>
          <w:rFonts w:ascii="Times New Roman" w:hAnsi="Times New Roman"/>
          <w:sz w:val="28"/>
          <w:szCs w:val="28"/>
        </w:rPr>
        <w:t xml:space="preserve"> Никит</w:t>
      </w:r>
      <w:r>
        <w:rPr>
          <w:rFonts w:ascii="Times New Roman" w:hAnsi="Times New Roman"/>
          <w:sz w:val="28"/>
          <w:szCs w:val="28"/>
        </w:rPr>
        <w:t>у</w:t>
      </w:r>
      <w:r w:rsidR="00CC037A" w:rsidRPr="00CC037A">
        <w:rPr>
          <w:rFonts w:ascii="Times New Roman" w:hAnsi="Times New Roman"/>
          <w:sz w:val="28"/>
          <w:szCs w:val="28"/>
        </w:rPr>
        <w:t xml:space="preserve"> Евгеньевича</w:t>
      </w:r>
      <w:r w:rsidR="00CC037A">
        <w:rPr>
          <w:rFonts w:ascii="Times New Roman" w:hAnsi="Times New Roman"/>
          <w:sz w:val="28"/>
          <w:szCs w:val="28"/>
        </w:rPr>
        <w:t xml:space="preserve"> </w:t>
      </w:r>
      <w:r w:rsidR="00CC037A" w:rsidRPr="00CC037A">
        <w:rPr>
          <w:rFonts w:ascii="Times New Roman" w:hAnsi="Times New Roman"/>
          <w:sz w:val="28"/>
          <w:szCs w:val="28"/>
        </w:rPr>
        <w:t>– по причине утраты связи с Союзом.</w:t>
      </w:r>
    </w:p>
    <w:p w:rsidR="00E4352C" w:rsidRDefault="00717117" w:rsidP="00E4352C">
      <w:pPr>
        <w:tabs>
          <w:tab w:val="left" w:pos="284"/>
        </w:tabs>
        <w:spacing w:after="0" w:line="312" w:lineRule="auto"/>
        <w:contextualSpacing/>
        <w:jc w:val="both"/>
        <w:rPr>
          <w:rFonts w:ascii="Times New Roman" w:hAnsi="Times New Roman"/>
          <w:sz w:val="28"/>
          <w:szCs w:val="28"/>
        </w:rPr>
      </w:pPr>
      <w:r w:rsidRPr="00FC4B52">
        <w:rPr>
          <w:rFonts w:ascii="Times New Roman" w:hAnsi="Times New Roman"/>
          <w:b/>
          <w:sz w:val="28"/>
          <w:szCs w:val="28"/>
        </w:rPr>
        <w:t xml:space="preserve">ввести </w:t>
      </w:r>
      <w:r w:rsidRPr="00FC4B52">
        <w:rPr>
          <w:rFonts w:ascii="Times New Roman" w:hAnsi="Times New Roman"/>
          <w:sz w:val="28"/>
          <w:szCs w:val="28"/>
        </w:rPr>
        <w:t>в состав Совета:</w:t>
      </w:r>
    </w:p>
    <w:p w:rsidR="00717117" w:rsidRPr="00FC4B52" w:rsidRDefault="00E4352C" w:rsidP="00E4352C">
      <w:pPr>
        <w:tabs>
          <w:tab w:val="left" w:pos="142"/>
        </w:tabs>
        <w:spacing w:after="0" w:line="312" w:lineRule="auto"/>
        <w:contextualSpacing/>
        <w:jc w:val="both"/>
        <w:rPr>
          <w:rFonts w:ascii="Times New Roman" w:hAnsi="Times New Roman"/>
          <w:sz w:val="28"/>
          <w:szCs w:val="28"/>
        </w:rPr>
      </w:pPr>
      <w:r>
        <w:rPr>
          <w:rFonts w:ascii="Times New Roman" w:hAnsi="Times New Roman"/>
          <w:sz w:val="28"/>
          <w:szCs w:val="28"/>
        </w:rPr>
        <w:t xml:space="preserve">- </w:t>
      </w:r>
      <w:proofErr w:type="spellStart"/>
      <w:r w:rsidR="00717117" w:rsidRPr="00FC4B52">
        <w:rPr>
          <w:rFonts w:ascii="Times New Roman" w:hAnsi="Times New Roman"/>
          <w:sz w:val="28"/>
          <w:szCs w:val="28"/>
        </w:rPr>
        <w:t>Бессерта</w:t>
      </w:r>
      <w:proofErr w:type="spellEnd"/>
      <w:r w:rsidR="00717117" w:rsidRPr="00FC4B52">
        <w:rPr>
          <w:rFonts w:ascii="Times New Roman" w:hAnsi="Times New Roman"/>
          <w:sz w:val="28"/>
          <w:szCs w:val="28"/>
        </w:rPr>
        <w:t xml:space="preserve"> Андрея Сергеевича – исполнительного директора СРО «Союз профессиональных строителей», Представителя РСС в Архангельской, Вологодской областях и Республике Коми;</w:t>
      </w:r>
    </w:p>
    <w:p w:rsidR="00717117" w:rsidRPr="00FC4B52" w:rsidRDefault="00717117" w:rsidP="00E4352C">
      <w:pPr>
        <w:tabs>
          <w:tab w:val="left" w:pos="284"/>
        </w:tabs>
        <w:spacing w:after="0"/>
        <w:contextualSpacing/>
        <w:jc w:val="both"/>
        <w:rPr>
          <w:rFonts w:ascii="Times New Roman" w:hAnsi="Times New Roman"/>
          <w:sz w:val="28"/>
          <w:szCs w:val="28"/>
        </w:rPr>
      </w:pPr>
      <w:r w:rsidRPr="00FC4B52">
        <w:rPr>
          <w:rFonts w:ascii="Times New Roman" w:hAnsi="Times New Roman"/>
          <w:sz w:val="28"/>
          <w:szCs w:val="28"/>
        </w:rPr>
        <w:lastRenderedPageBreak/>
        <w:t>- Федорченко Максима Владиславовича – руководителя аппарата Ассоциации строительных объединений Новосибирской области;</w:t>
      </w:r>
    </w:p>
    <w:p w:rsidR="00717117" w:rsidRPr="00FC4B52" w:rsidRDefault="00717117" w:rsidP="00E4352C">
      <w:pPr>
        <w:tabs>
          <w:tab w:val="left" w:pos="284"/>
        </w:tabs>
        <w:spacing w:after="0"/>
        <w:contextualSpacing/>
        <w:jc w:val="both"/>
        <w:rPr>
          <w:rFonts w:ascii="Times New Roman" w:hAnsi="Times New Roman"/>
          <w:sz w:val="28"/>
          <w:szCs w:val="28"/>
        </w:rPr>
      </w:pPr>
      <w:r w:rsidRPr="00FC4B52">
        <w:rPr>
          <w:rFonts w:ascii="Times New Roman" w:hAnsi="Times New Roman"/>
          <w:sz w:val="28"/>
          <w:szCs w:val="28"/>
        </w:rPr>
        <w:t>- Сучкова Дмитрия Сергеевича – главного вице-президента ПАО «</w:t>
      </w:r>
      <w:proofErr w:type="spellStart"/>
      <w:r w:rsidRPr="00FC4B52">
        <w:rPr>
          <w:rFonts w:ascii="Times New Roman" w:hAnsi="Times New Roman"/>
          <w:sz w:val="28"/>
          <w:szCs w:val="28"/>
        </w:rPr>
        <w:t>Орёлстрой</w:t>
      </w:r>
      <w:proofErr w:type="spellEnd"/>
      <w:r w:rsidRPr="00FC4B52">
        <w:rPr>
          <w:rFonts w:ascii="Times New Roman" w:hAnsi="Times New Roman"/>
          <w:sz w:val="28"/>
          <w:szCs w:val="28"/>
        </w:rPr>
        <w:t>»;</w:t>
      </w:r>
    </w:p>
    <w:p w:rsidR="00717117" w:rsidRPr="00FC4B52" w:rsidRDefault="00717117" w:rsidP="00E4352C">
      <w:pPr>
        <w:tabs>
          <w:tab w:val="left" w:pos="284"/>
        </w:tabs>
        <w:spacing w:after="0"/>
        <w:contextualSpacing/>
        <w:jc w:val="both"/>
        <w:rPr>
          <w:rFonts w:ascii="Times New Roman" w:hAnsi="Times New Roman"/>
          <w:sz w:val="28"/>
          <w:szCs w:val="28"/>
        </w:rPr>
      </w:pPr>
      <w:r w:rsidRPr="00FC4B52">
        <w:rPr>
          <w:rFonts w:ascii="Times New Roman" w:hAnsi="Times New Roman"/>
          <w:sz w:val="28"/>
          <w:szCs w:val="28"/>
        </w:rPr>
        <w:t xml:space="preserve">- </w:t>
      </w:r>
      <w:proofErr w:type="spellStart"/>
      <w:r w:rsidRPr="00FC4B52">
        <w:rPr>
          <w:rFonts w:ascii="Times New Roman" w:hAnsi="Times New Roman"/>
          <w:sz w:val="28"/>
          <w:szCs w:val="28"/>
        </w:rPr>
        <w:t>Шевлякова</w:t>
      </w:r>
      <w:proofErr w:type="spellEnd"/>
      <w:r w:rsidRPr="00FC4B52">
        <w:rPr>
          <w:rFonts w:ascii="Times New Roman" w:hAnsi="Times New Roman"/>
          <w:sz w:val="28"/>
          <w:szCs w:val="28"/>
        </w:rPr>
        <w:t xml:space="preserve"> Валерия Владимировича-исполнительного директора СРО Некоммерческое Партнерство «Орловское региональное объединение строителей»;</w:t>
      </w:r>
    </w:p>
    <w:p w:rsidR="00717117" w:rsidRPr="00FC4B52" w:rsidRDefault="00717117" w:rsidP="00E4352C">
      <w:pPr>
        <w:tabs>
          <w:tab w:val="left" w:pos="284"/>
        </w:tabs>
        <w:spacing w:after="0"/>
        <w:contextualSpacing/>
        <w:jc w:val="both"/>
        <w:rPr>
          <w:rFonts w:ascii="Times New Roman" w:hAnsi="Times New Roman"/>
          <w:sz w:val="28"/>
          <w:szCs w:val="28"/>
        </w:rPr>
      </w:pPr>
      <w:r w:rsidRPr="00FC4B52">
        <w:rPr>
          <w:rFonts w:ascii="Times New Roman" w:hAnsi="Times New Roman"/>
          <w:sz w:val="28"/>
          <w:szCs w:val="28"/>
        </w:rPr>
        <w:t xml:space="preserve">-  </w:t>
      </w:r>
      <w:bookmarkStart w:id="4" w:name="_Hlk26457475"/>
      <w:r w:rsidRPr="00FC4B52">
        <w:rPr>
          <w:rFonts w:ascii="Times New Roman" w:hAnsi="Times New Roman"/>
          <w:sz w:val="28"/>
          <w:szCs w:val="28"/>
        </w:rPr>
        <w:t>Чернецкого Аркадия Михайловича – Первого заместителя председателя Комитета Совета Федерации по федеративному устройству, региональной политике и делам Севера.</w:t>
      </w:r>
    </w:p>
    <w:p w:rsidR="008E6EA7" w:rsidRPr="00FC4B52" w:rsidRDefault="008E6EA7" w:rsidP="00E4352C">
      <w:pPr>
        <w:tabs>
          <w:tab w:val="left" w:pos="284"/>
        </w:tabs>
        <w:spacing w:after="0"/>
        <w:contextualSpacing/>
        <w:jc w:val="both"/>
        <w:rPr>
          <w:rFonts w:ascii="Times New Roman" w:hAnsi="Times New Roman"/>
          <w:sz w:val="28"/>
          <w:szCs w:val="28"/>
        </w:rPr>
      </w:pPr>
      <w:r w:rsidRPr="00FC4B52">
        <w:rPr>
          <w:rFonts w:ascii="Times New Roman" w:hAnsi="Times New Roman"/>
          <w:sz w:val="28"/>
          <w:szCs w:val="28"/>
        </w:rPr>
        <w:t>- Глушкова Николая Сергеевича – вице-президента РСС по работе в СФО и ДФО.</w:t>
      </w:r>
    </w:p>
    <w:bookmarkEnd w:id="4"/>
    <w:p w:rsidR="00717117" w:rsidRPr="00FC4B52" w:rsidRDefault="00717117" w:rsidP="00E4352C">
      <w:pPr>
        <w:tabs>
          <w:tab w:val="left" w:pos="851"/>
        </w:tabs>
        <w:spacing w:after="0" w:line="312" w:lineRule="auto"/>
        <w:contextualSpacing/>
        <w:jc w:val="both"/>
        <w:rPr>
          <w:rFonts w:ascii="Times New Roman" w:hAnsi="Times New Roman"/>
          <w:sz w:val="28"/>
          <w:szCs w:val="28"/>
        </w:rPr>
      </w:pPr>
      <w:r w:rsidRPr="00FC4B52">
        <w:rPr>
          <w:rFonts w:ascii="Times New Roman" w:hAnsi="Times New Roman"/>
          <w:sz w:val="28"/>
          <w:szCs w:val="28"/>
        </w:rPr>
        <w:t xml:space="preserve">б) </w:t>
      </w:r>
      <w:r w:rsidRPr="00FC4B52">
        <w:rPr>
          <w:rFonts w:ascii="Times New Roman" w:hAnsi="Times New Roman"/>
          <w:sz w:val="28"/>
          <w:szCs w:val="28"/>
          <w:u w:val="single"/>
        </w:rPr>
        <w:t>Правления РСС</w:t>
      </w:r>
      <w:r w:rsidRPr="00FC4B52">
        <w:rPr>
          <w:rFonts w:ascii="Times New Roman" w:hAnsi="Times New Roman"/>
          <w:sz w:val="28"/>
          <w:szCs w:val="28"/>
        </w:rPr>
        <w:t>:</w:t>
      </w:r>
    </w:p>
    <w:p w:rsidR="00717117" w:rsidRPr="00FC4B52" w:rsidRDefault="00717117" w:rsidP="00E4352C">
      <w:pPr>
        <w:tabs>
          <w:tab w:val="left" w:pos="851"/>
        </w:tabs>
        <w:spacing w:after="0" w:line="312" w:lineRule="auto"/>
        <w:contextualSpacing/>
        <w:jc w:val="both"/>
        <w:rPr>
          <w:rFonts w:ascii="Times New Roman" w:hAnsi="Times New Roman"/>
          <w:sz w:val="28"/>
          <w:szCs w:val="28"/>
        </w:rPr>
      </w:pPr>
      <w:r w:rsidRPr="00FC4B52">
        <w:rPr>
          <w:rFonts w:ascii="Times New Roman" w:hAnsi="Times New Roman"/>
          <w:b/>
          <w:bCs/>
          <w:sz w:val="28"/>
          <w:szCs w:val="28"/>
        </w:rPr>
        <w:t>ввести</w:t>
      </w:r>
      <w:r w:rsidRPr="00FC4B52">
        <w:rPr>
          <w:rFonts w:ascii="Times New Roman" w:hAnsi="Times New Roman"/>
          <w:sz w:val="28"/>
          <w:szCs w:val="28"/>
        </w:rPr>
        <w:t xml:space="preserve"> в состав Правления:</w:t>
      </w:r>
    </w:p>
    <w:p w:rsidR="00717117" w:rsidRPr="00FC4B52" w:rsidRDefault="00717117" w:rsidP="00E4352C">
      <w:pPr>
        <w:tabs>
          <w:tab w:val="left" w:pos="284"/>
        </w:tabs>
        <w:spacing w:after="0" w:line="312" w:lineRule="auto"/>
        <w:contextualSpacing/>
        <w:jc w:val="both"/>
        <w:rPr>
          <w:rFonts w:ascii="Times New Roman" w:hAnsi="Times New Roman"/>
          <w:sz w:val="28"/>
          <w:szCs w:val="28"/>
        </w:rPr>
      </w:pPr>
      <w:r w:rsidRPr="00FC4B52">
        <w:rPr>
          <w:rFonts w:ascii="Times New Roman" w:hAnsi="Times New Roman"/>
          <w:sz w:val="28"/>
          <w:szCs w:val="28"/>
        </w:rPr>
        <w:t>- Федорченко Максима Владиславовича;</w:t>
      </w:r>
    </w:p>
    <w:p w:rsidR="00717117" w:rsidRPr="00FC4B52" w:rsidRDefault="00717117" w:rsidP="00E4352C">
      <w:pPr>
        <w:tabs>
          <w:tab w:val="left" w:pos="284"/>
        </w:tabs>
        <w:spacing w:after="0" w:line="312" w:lineRule="auto"/>
        <w:contextualSpacing/>
        <w:jc w:val="both"/>
        <w:rPr>
          <w:rFonts w:ascii="Times New Roman" w:hAnsi="Times New Roman"/>
          <w:sz w:val="28"/>
          <w:szCs w:val="28"/>
        </w:rPr>
      </w:pPr>
      <w:r w:rsidRPr="00FC4B52">
        <w:rPr>
          <w:rFonts w:ascii="Times New Roman" w:hAnsi="Times New Roman"/>
          <w:sz w:val="28"/>
          <w:szCs w:val="28"/>
        </w:rPr>
        <w:t>- Сучкова Дмитрия Сергеевича;</w:t>
      </w:r>
    </w:p>
    <w:p w:rsidR="00717117" w:rsidRPr="00FC4B52" w:rsidRDefault="00717117" w:rsidP="00E4352C">
      <w:pPr>
        <w:tabs>
          <w:tab w:val="left" w:pos="284"/>
        </w:tabs>
        <w:spacing w:after="0" w:line="312" w:lineRule="auto"/>
        <w:contextualSpacing/>
        <w:jc w:val="both"/>
        <w:rPr>
          <w:rFonts w:ascii="Times New Roman" w:hAnsi="Times New Roman"/>
          <w:b/>
          <w:bCs/>
          <w:sz w:val="28"/>
          <w:szCs w:val="28"/>
        </w:rPr>
      </w:pPr>
      <w:r w:rsidRPr="00FC4B52">
        <w:rPr>
          <w:rFonts w:ascii="Times New Roman" w:hAnsi="Times New Roman"/>
          <w:sz w:val="28"/>
          <w:szCs w:val="28"/>
        </w:rPr>
        <w:t>14.</w:t>
      </w:r>
      <w:bookmarkStart w:id="5" w:name="_Hlk26457641"/>
      <w:r w:rsidRPr="00FC4B52">
        <w:rPr>
          <w:rFonts w:ascii="Times New Roman" w:hAnsi="Times New Roman"/>
          <w:b/>
          <w:bCs/>
          <w:sz w:val="28"/>
          <w:szCs w:val="28"/>
        </w:rPr>
        <w:t xml:space="preserve">Принять </w:t>
      </w:r>
      <w:r w:rsidRPr="00FC4B52">
        <w:rPr>
          <w:rFonts w:ascii="Times New Roman" w:hAnsi="Times New Roman"/>
          <w:sz w:val="28"/>
          <w:szCs w:val="28"/>
        </w:rPr>
        <w:t>в Российский Союз строителей</w:t>
      </w:r>
      <w:r w:rsidRPr="00FC4B52">
        <w:rPr>
          <w:rFonts w:ascii="Times New Roman" w:hAnsi="Times New Roman"/>
          <w:b/>
          <w:bCs/>
          <w:sz w:val="28"/>
          <w:szCs w:val="28"/>
        </w:rPr>
        <w:t>:</w:t>
      </w:r>
    </w:p>
    <w:p w:rsidR="00717117" w:rsidRPr="00FC4B52" w:rsidRDefault="00717117" w:rsidP="00E4352C">
      <w:pPr>
        <w:tabs>
          <w:tab w:val="left" w:pos="284"/>
        </w:tabs>
        <w:spacing w:after="0" w:line="312" w:lineRule="auto"/>
        <w:ind w:left="709" w:hanging="567"/>
        <w:contextualSpacing/>
        <w:jc w:val="both"/>
        <w:rPr>
          <w:rFonts w:ascii="Times New Roman" w:hAnsi="Times New Roman"/>
          <w:sz w:val="28"/>
          <w:szCs w:val="28"/>
        </w:rPr>
      </w:pPr>
      <w:bookmarkStart w:id="6" w:name="_Hlk26457712"/>
      <w:bookmarkEnd w:id="5"/>
      <w:r w:rsidRPr="00FC4B52">
        <w:rPr>
          <w:rFonts w:ascii="Times New Roman" w:hAnsi="Times New Roman"/>
          <w:sz w:val="28"/>
          <w:szCs w:val="28"/>
        </w:rPr>
        <w:t>- ООО «</w:t>
      </w:r>
      <w:proofErr w:type="spellStart"/>
      <w:r w:rsidRPr="00FC4B52">
        <w:rPr>
          <w:rFonts w:ascii="Times New Roman" w:hAnsi="Times New Roman"/>
          <w:sz w:val="28"/>
          <w:szCs w:val="28"/>
        </w:rPr>
        <w:t>Седрусс</w:t>
      </w:r>
      <w:proofErr w:type="spellEnd"/>
      <w:r w:rsidRPr="00FC4B52">
        <w:rPr>
          <w:rFonts w:ascii="Times New Roman" w:hAnsi="Times New Roman"/>
          <w:sz w:val="28"/>
          <w:szCs w:val="28"/>
        </w:rPr>
        <w:t>»;</w:t>
      </w:r>
    </w:p>
    <w:p w:rsidR="00717117" w:rsidRPr="00FC4B52" w:rsidRDefault="00717117" w:rsidP="00E4352C">
      <w:pPr>
        <w:tabs>
          <w:tab w:val="left" w:pos="284"/>
        </w:tabs>
        <w:spacing w:after="0" w:line="312" w:lineRule="auto"/>
        <w:ind w:left="709" w:hanging="567"/>
        <w:contextualSpacing/>
        <w:jc w:val="both"/>
        <w:rPr>
          <w:rFonts w:ascii="Times New Roman" w:hAnsi="Times New Roman"/>
          <w:sz w:val="28"/>
          <w:szCs w:val="28"/>
        </w:rPr>
      </w:pPr>
      <w:r w:rsidRPr="00FC4B52">
        <w:rPr>
          <w:rFonts w:ascii="Times New Roman" w:hAnsi="Times New Roman"/>
          <w:sz w:val="28"/>
          <w:szCs w:val="28"/>
        </w:rPr>
        <w:t>- СРО «Союз строителей Верхней Волги»;</w:t>
      </w:r>
    </w:p>
    <w:p w:rsidR="00717117" w:rsidRPr="00FC4B52" w:rsidRDefault="00717117" w:rsidP="00E4352C">
      <w:pPr>
        <w:tabs>
          <w:tab w:val="left" w:pos="284"/>
        </w:tabs>
        <w:spacing w:after="0" w:line="312" w:lineRule="auto"/>
        <w:ind w:left="709" w:hanging="567"/>
        <w:contextualSpacing/>
        <w:jc w:val="both"/>
        <w:rPr>
          <w:rFonts w:ascii="Times New Roman" w:hAnsi="Times New Roman"/>
          <w:sz w:val="28"/>
          <w:szCs w:val="28"/>
        </w:rPr>
      </w:pPr>
      <w:r w:rsidRPr="00FC4B52">
        <w:rPr>
          <w:rFonts w:ascii="Times New Roman" w:hAnsi="Times New Roman"/>
          <w:sz w:val="28"/>
          <w:szCs w:val="28"/>
        </w:rPr>
        <w:t>- АО «</w:t>
      </w:r>
      <w:proofErr w:type="spellStart"/>
      <w:r w:rsidRPr="00FC4B52">
        <w:rPr>
          <w:rFonts w:ascii="Times New Roman" w:hAnsi="Times New Roman"/>
          <w:sz w:val="28"/>
          <w:szCs w:val="28"/>
        </w:rPr>
        <w:t>Электроцентромонтаж</w:t>
      </w:r>
      <w:proofErr w:type="spellEnd"/>
      <w:r w:rsidRPr="00FC4B52">
        <w:rPr>
          <w:rFonts w:ascii="Times New Roman" w:hAnsi="Times New Roman"/>
          <w:sz w:val="28"/>
          <w:szCs w:val="28"/>
        </w:rPr>
        <w:t>»;</w:t>
      </w:r>
    </w:p>
    <w:p w:rsidR="00717117" w:rsidRPr="00FC4B52" w:rsidRDefault="00717117" w:rsidP="00E4352C">
      <w:pPr>
        <w:tabs>
          <w:tab w:val="left" w:pos="284"/>
        </w:tabs>
        <w:spacing w:after="0" w:line="312" w:lineRule="auto"/>
        <w:ind w:left="709" w:hanging="567"/>
        <w:contextualSpacing/>
        <w:jc w:val="both"/>
        <w:rPr>
          <w:rFonts w:ascii="Times New Roman" w:hAnsi="Times New Roman"/>
          <w:sz w:val="28"/>
          <w:szCs w:val="28"/>
        </w:rPr>
      </w:pPr>
      <w:r w:rsidRPr="00FC4B52">
        <w:rPr>
          <w:rFonts w:ascii="Times New Roman" w:hAnsi="Times New Roman"/>
          <w:sz w:val="28"/>
          <w:szCs w:val="28"/>
        </w:rPr>
        <w:t>- ООО «</w:t>
      </w:r>
      <w:proofErr w:type="spellStart"/>
      <w:r w:rsidRPr="00FC4B52">
        <w:rPr>
          <w:rFonts w:ascii="Times New Roman" w:hAnsi="Times New Roman"/>
          <w:sz w:val="28"/>
          <w:szCs w:val="28"/>
        </w:rPr>
        <w:t>СтройДом</w:t>
      </w:r>
      <w:proofErr w:type="spellEnd"/>
      <w:r w:rsidRPr="00FC4B52">
        <w:rPr>
          <w:rFonts w:ascii="Times New Roman" w:hAnsi="Times New Roman"/>
          <w:sz w:val="28"/>
          <w:szCs w:val="28"/>
        </w:rPr>
        <w:t>».</w:t>
      </w:r>
    </w:p>
    <w:p w:rsidR="00717117" w:rsidRPr="00FC4B52" w:rsidRDefault="00717117" w:rsidP="000E523F">
      <w:pPr>
        <w:tabs>
          <w:tab w:val="left" w:pos="142"/>
        </w:tabs>
        <w:spacing w:after="0" w:line="312" w:lineRule="auto"/>
        <w:ind w:left="709" w:hanging="709"/>
        <w:contextualSpacing/>
        <w:jc w:val="both"/>
        <w:rPr>
          <w:rFonts w:ascii="Times New Roman" w:hAnsi="Times New Roman"/>
          <w:b/>
          <w:bCs/>
          <w:sz w:val="28"/>
          <w:szCs w:val="28"/>
        </w:rPr>
      </w:pPr>
      <w:bookmarkStart w:id="7" w:name="_GoBack"/>
      <w:bookmarkEnd w:id="7"/>
      <w:r w:rsidRPr="00FC4B52">
        <w:rPr>
          <w:rFonts w:ascii="Times New Roman" w:hAnsi="Times New Roman"/>
          <w:sz w:val="28"/>
          <w:szCs w:val="28"/>
        </w:rPr>
        <w:t>15.</w:t>
      </w:r>
      <w:bookmarkEnd w:id="6"/>
      <w:r w:rsidRPr="00FC4B52">
        <w:rPr>
          <w:rFonts w:ascii="Times New Roman" w:hAnsi="Times New Roman"/>
          <w:b/>
          <w:bCs/>
          <w:sz w:val="28"/>
          <w:szCs w:val="28"/>
        </w:rPr>
        <w:t>Исключить из Российского Союза строителей:</w:t>
      </w:r>
    </w:p>
    <w:p w:rsidR="00717117" w:rsidRPr="00FC4B52" w:rsidRDefault="00717117" w:rsidP="00E4352C">
      <w:pPr>
        <w:tabs>
          <w:tab w:val="left" w:pos="284"/>
        </w:tabs>
        <w:spacing w:after="0" w:line="312" w:lineRule="auto"/>
        <w:ind w:left="709" w:hanging="567"/>
        <w:contextualSpacing/>
        <w:jc w:val="both"/>
        <w:rPr>
          <w:rFonts w:ascii="Times New Roman" w:hAnsi="Times New Roman"/>
          <w:sz w:val="28"/>
          <w:szCs w:val="28"/>
        </w:rPr>
      </w:pPr>
      <w:r w:rsidRPr="00FC4B52">
        <w:rPr>
          <w:rFonts w:ascii="Times New Roman" w:hAnsi="Times New Roman"/>
          <w:sz w:val="28"/>
          <w:szCs w:val="28"/>
        </w:rPr>
        <w:t>(по отдельному списку)</w:t>
      </w:r>
    </w:p>
    <w:p w:rsidR="00717117" w:rsidRPr="00FC4B52" w:rsidRDefault="00717117" w:rsidP="000E523F">
      <w:pPr>
        <w:tabs>
          <w:tab w:val="left" w:pos="284"/>
        </w:tabs>
        <w:spacing w:after="0"/>
        <w:contextualSpacing/>
        <w:jc w:val="both"/>
        <w:rPr>
          <w:rFonts w:ascii="Times New Roman" w:hAnsi="Times New Roman"/>
          <w:sz w:val="28"/>
          <w:szCs w:val="28"/>
        </w:rPr>
      </w:pPr>
      <w:r w:rsidRPr="00FC4B52">
        <w:rPr>
          <w:rFonts w:ascii="Times New Roman" w:hAnsi="Times New Roman"/>
          <w:sz w:val="28"/>
          <w:szCs w:val="28"/>
        </w:rPr>
        <w:t>16.  Утвердить решения о приеме организаций в состав Союза, согласно Постановлений  Правления РСС за 2019 год.</w:t>
      </w:r>
    </w:p>
    <w:p w:rsidR="00717117" w:rsidRPr="00FC4B52" w:rsidRDefault="00717117" w:rsidP="00E4352C">
      <w:pPr>
        <w:tabs>
          <w:tab w:val="left" w:pos="284"/>
        </w:tabs>
        <w:spacing w:after="0"/>
        <w:contextualSpacing/>
        <w:jc w:val="both"/>
        <w:rPr>
          <w:rFonts w:ascii="Times New Roman" w:hAnsi="Times New Roman"/>
          <w:sz w:val="28"/>
          <w:szCs w:val="28"/>
        </w:rPr>
      </w:pPr>
      <w:r w:rsidRPr="00FC4B52">
        <w:rPr>
          <w:rFonts w:ascii="Times New Roman" w:hAnsi="Times New Roman"/>
          <w:sz w:val="28"/>
          <w:szCs w:val="28"/>
        </w:rPr>
        <w:t>17. Утвердить решения об исключении организаций из состава Союза, согласно Постановлений  Правления РСС за 2019 год.</w:t>
      </w:r>
    </w:p>
    <w:p w:rsidR="00717117" w:rsidRPr="00FC4B52" w:rsidRDefault="00717117" w:rsidP="00E4352C">
      <w:pPr>
        <w:tabs>
          <w:tab w:val="left" w:pos="284"/>
        </w:tabs>
        <w:spacing w:after="0"/>
        <w:contextualSpacing/>
        <w:jc w:val="both"/>
        <w:rPr>
          <w:rFonts w:ascii="Times New Roman" w:hAnsi="Times New Roman"/>
          <w:sz w:val="28"/>
          <w:szCs w:val="28"/>
        </w:rPr>
      </w:pPr>
      <w:r w:rsidRPr="00FC4B52">
        <w:rPr>
          <w:rFonts w:ascii="Times New Roman" w:hAnsi="Times New Roman"/>
          <w:sz w:val="28"/>
          <w:szCs w:val="28"/>
        </w:rPr>
        <w:t>18. Поручить исполнительной дирекции РСС разместить данное Постановление Совета на сайте РСС и журнале «Строительная Орбита».</w:t>
      </w:r>
    </w:p>
    <w:p w:rsidR="00717117" w:rsidRPr="00FC4B52" w:rsidRDefault="00717117" w:rsidP="00E4352C">
      <w:pPr>
        <w:tabs>
          <w:tab w:val="left" w:pos="284"/>
        </w:tabs>
        <w:spacing w:after="0"/>
        <w:contextualSpacing/>
        <w:jc w:val="both"/>
        <w:rPr>
          <w:rFonts w:ascii="Times New Roman" w:hAnsi="Times New Roman"/>
          <w:sz w:val="28"/>
          <w:szCs w:val="28"/>
        </w:rPr>
      </w:pPr>
      <w:r w:rsidRPr="00FC4B52">
        <w:rPr>
          <w:rFonts w:ascii="Times New Roman" w:hAnsi="Times New Roman"/>
          <w:sz w:val="28"/>
          <w:szCs w:val="28"/>
        </w:rPr>
        <w:t>19. Совет благодарит ректора НИУ МГСУ Волкова А</w:t>
      </w:r>
      <w:r w:rsidR="00E4352C">
        <w:rPr>
          <w:rFonts w:ascii="Times New Roman" w:hAnsi="Times New Roman"/>
          <w:sz w:val="28"/>
          <w:szCs w:val="28"/>
        </w:rPr>
        <w:t>.А.</w:t>
      </w:r>
      <w:r w:rsidRPr="00FC4B52">
        <w:rPr>
          <w:rFonts w:ascii="Times New Roman" w:hAnsi="Times New Roman"/>
          <w:sz w:val="28"/>
          <w:szCs w:val="28"/>
        </w:rPr>
        <w:t xml:space="preserve">, Президента НИУ МГСУ </w:t>
      </w:r>
      <w:proofErr w:type="spellStart"/>
      <w:r w:rsidRPr="00FC4B52">
        <w:rPr>
          <w:rFonts w:ascii="Times New Roman" w:hAnsi="Times New Roman"/>
          <w:sz w:val="28"/>
          <w:szCs w:val="28"/>
        </w:rPr>
        <w:t>Теличенко</w:t>
      </w:r>
      <w:proofErr w:type="spellEnd"/>
      <w:r w:rsidRPr="00FC4B52">
        <w:rPr>
          <w:rFonts w:ascii="Times New Roman" w:hAnsi="Times New Roman"/>
          <w:sz w:val="28"/>
          <w:szCs w:val="28"/>
        </w:rPr>
        <w:t xml:space="preserve"> В</w:t>
      </w:r>
      <w:r w:rsidR="00E4352C">
        <w:rPr>
          <w:rFonts w:ascii="Times New Roman" w:hAnsi="Times New Roman"/>
          <w:sz w:val="28"/>
          <w:szCs w:val="28"/>
        </w:rPr>
        <w:t>.И.</w:t>
      </w:r>
      <w:r w:rsidRPr="00FC4B52">
        <w:rPr>
          <w:rFonts w:ascii="Times New Roman" w:hAnsi="Times New Roman"/>
          <w:sz w:val="28"/>
          <w:szCs w:val="28"/>
        </w:rPr>
        <w:t xml:space="preserve"> за содействие успешному проведению заседания Совета Российского Союза строителей,  </w:t>
      </w:r>
      <w:r w:rsidRPr="00FC4B52">
        <w:rPr>
          <w:rFonts w:ascii="Times New Roman" w:hAnsi="Times New Roman"/>
          <w:color w:val="000000"/>
          <w:sz w:val="28"/>
          <w:szCs w:val="28"/>
        </w:rPr>
        <w:t xml:space="preserve">Первого заместителя председателя Комитета </w:t>
      </w:r>
      <w:proofErr w:type="spellStart"/>
      <w:r w:rsidRPr="00FC4B52">
        <w:rPr>
          <w:rFonts w:ascii="Times New Roman" w:hAnsi="Times New Roman"/>
          <w:color w:val="000000"/>
          <w:sz w:val="28"/>
          <w:szCs w:val="28"/>
        </w:rPr>
        <w:t>ГосДумы</w:t>
      </w:r>
      <w:proofErr w:type="spellEnd"/>
      <w:r w:rsidRPr="00FC4B52">
        <w:rPr>
          <w:rFonts w:ascii="Times New Roman" w:hAnsi="Times New Roman"/>
          <w:color w:val="000000"/>
          <w:sz w:val="28"/>
          <w:szCs w:val="28"/>
        </w:rPr>
        <w:t xml:space="preserve"> по земельным отношениям и строительству</w:t>
      </w:r>
      <w:r w:rsidRPr="00FC4B52">
        <w:rPr>
          <w:rFonts w:ascii="Times New Roman" w:hAnsi="Times New Roman"/>
          <w:sz w:val="28"/>
          <w:szCs w:val="28"/>
        </w:rPr>
        <w:t xml:space="preserve"> Авдеева М</w:t>
      </w:r>
      <w:r w:rsidR="00E4352C">
        <w:rPr>
          <w:rFonts w:ascii="Times New Roman" w:hAnsi="Times New Roman"/>
          <w:sz w:val="28"/>
          <w:szCs w:val="28"/>
        </w:rPr>
        <w:t>.Ю.</w:t>
      </w:r>
      <w:r w:rsidRPr="00FC4B52">
        <w:rPr>
          <w:rFonts w:ascii="Times New Roman" w:hAnsi="Times New Roman"/>
          <w:sz w:val="28"/>
          <w:szCs w:val="28"/>
        </w:rPr>
        <w:t>, Директора департамента ценообразования и градостроительного зонирования Мин</w:t>
      </w:r>
      <w:r w:rsidR="00E4352C">
        <w:rPr>
          <w:rFonts w:ascii="Times New Roman" w:hAnsi="Times New Roman"/>
          <w:sz w:val="28"/>
          <w:szCs w:val="28"/>
        </w:rPr>
        <w:t>строя России</w:t>
      </w:r>
      <w:r w:rsidRPr="00FC4B52">
        <w:rPr>
          <w:rFonts w:ascii="Times New Roman" w:hAnsi="Times New Roman"/>
          <w:sz w:val="28"/>
          <w:szCs w:val="28"/>
        </w:rPr>
        <w:t xml:space="preserve"> </w:t>
      </w:r>
      <w:proofErr w:type="spellStart"/>
      <w:r w:rsidRPr="00FC4B52">
        <w:rPr>
          <w:rFonts w:ascii="Times New Roman" w:hAnsi="Times New Roman"/>
          <w:sz w:val="28"/>
          <w:szCs w:val="28"/>
        </w:rPr>
        <w:t>Тютьмину</w:t>
      </w:r>
      <w:proofErr w:type="spellEnd"/>
      <w:r w:rsidRPr="00FC4B52">
        <w:rPr>
          <w:rFonts w:ascii="Times New Roman" w:hAnsi="Times New Roman"/>
          <w:sz w:val="28"/>
          <w:szCs w:val="28"/>
        </w:rPr>
        <w:t xml:space="preserve"> И</w:t>
      </w:r>
      <w:r w:rsidR="00E4352C">
        <w:rPr>
          <w:rFonts w:ascii="Times New Roman" w:hAnsi="Times New Roman"/>
          <w:sz w:val="28"/>
          <w:szCs w:val="28"/>
        </w:rPr>
        <w:t>.В.</w:t>
      </w:r>
      <w:r w:rsidRPr="00FC4B52">
        <w:rPr>
          <w:rFonts w:ascii="Times New Roman" w:hAnsi="Times New Roman"/>
          <w:sz w:val="28"/>
          <w:szCs w:val="28"/>
        </w:rPr>
        <w:t>, директора Департамента металлургии и материалов Мин</w:t>
      </w:r>
      <w:r w:rsidR="00E4352C">
        <w:rPr>
          <w:rFonts w:ascii="Times New Roman" w:hAnsi="Times New Roman"/>
          <w:sz w:val="28"/>
          <w:szCs w:val="28"/>
        </w:rPr>
        <w:t>промторга России</w:t>
      </w:r>
      <w:r w:rsidRPr="00FC4B52">
        <w:rPr>
          <w:rFonts w:ascii="Times New Roman" w:hAnsi="Times New Roman"/>
          <w:sz w:val="28"/>
          <w:szCs w:val="28"/>
        </w:rPr>
        <w:t xml:space="preserve"> </w:t>
      </w:r>
      <w:proofErr w:type="spellStart"/>
      <w:r w:rsidRPr="00FC4B52">
        <w:rPr>
          <w:rFonts w:ascii="Times New Roman" w:hAnsi="Times New Roman"/>
          <w:sz w:val="28"/>
          <w:szCs w:val="28"/>
        </w:rPr>
        <w:t>Серватинского</w:t>
      </w:r>
      <w:proofErr w:type="spellEnd"/>
      <w:r w:rsidRPr="00FC4B52">
        <w:rPr>
          <w:rFonts w:ascii="Times New Roman" w:hAnsi="Times New Roman"/>
          <w:sz w:val="28"/>
          <w:szCs w:val="28"/>
        </w:rPr>
        <w:t xml:space="preserve"> П</w:t>
      </w:r>
      <w:r w:rsidR="00E4352C">
        <w:rPr>
          <w:rFonts w:ascii="Times New Roman" w:hAnsi="Times New Roman"/>
          <w:sz w:val="28"/>
          <w:szCs w:val="28"/>
        </w:rPr>
        <w:t>.В.</w:t>
      </w:r>
      <w:r w:rsidRPr="00FC4B52">
        <w:rPr>
          <w:rFonts w:ascii="Times New Roman" w:hAnsi="Times New Roman"/>
          <w:sz w:val="28"/>
          <w:szCs w:val="28"/>
        </w:rPr>
        <w:t xml:space="preserve"> – за активное участие в работе Совета.</w:t>
      </w:r>
    </w:p>
    <w:p w:rsidR="00FA4031" w:rsidRPr="00FC4B52" w:rsidRDefault="00717117" w:rsidP="00FA4031">
      <w:pPr>
        <w:tabs>
          <w:tab w:val="left" w:pos="851"/>
        </w:tabs>
        <w:spacing w:after="0" w:line="312" w:lineRule="auto"/>
        <w:ind w:firstLine="709"/>
        <w:contextualSpacing/>
        <w:jc w:val="both"/>
        <w:rPr>
          <w:rFonts w:ascii="Times New Roman" w:hAnsi="Times New Roman"/>
          <w:b/>
          <w:bCs/>
          <w:sz w:val="28"/>
          <w:szCs w:val="28"/>
        </w:rPr>
      </w:pPr>
      <w:r w:rsidRPr="00FC4B52">
        <w:rPr>
          <w:rFonts w:ascii="Times New Roman" w:hAnsi="Times New Roman"/>
          <w:b/>
          <w:bCs/>
          <w:sz w:val="28"/>
          <w:szCs w:val="28"/>
        </w:rPr>
        <w:t xml:space="preserve">                                                                                                                            </w:t>
      </w:r>
    </w:p>
    <w:p w:rsidR="00717117" w:rsidRPr="00FC4B52" w:rsidRDefault="00FA4031" w:rsidP="00E4352C">
      <w:pPr>
        <w:tabs>
          <w:tab w:val="left" w:pos="851"/>
        </w:tabs>
        <w:spacing w:after="0" w:line="312" w:lineRule="auto"/>
        <w:contextualSpacing/>
        <w:jc w:val="both"/>
        <w:rPr>
          <w:rFonts w:ascii="Times New Roman" w:hAnsi="Times New Roman"/>
          <w:b/>
          <w:bCs/>
          <w:sz w:val="28"/>
          <w:szCs w:val="28"/>
        </w:rPr>
      </w:pPr>
      <w:r w:rsidRPr="00FC4B52">
        <w:rPr>
          <w:rFonts w:ascii="Times New Roman" w:hAnsi="Times New Roman"/>
          <w:b/>
          <w:bCs/>
          <w:sz w:val="28"/>
          <w:szCs w:val="28"/>
        </w:rPr>
        <w:t>П</w:t>
      </w:r>
      <w:r w:rsidR="00717117" w:rsidRPr="00FC4B52">
        <w:rPr>
          <w:rFonts w:ascii="Times New Roman" w:hAnsi="Times New Roman"/>
          <w:b/>
          <w:bCs/>
          <w:sz w:val="28"/>
          <w:szCs w:val="28"/>
        </w:rPr>
        <w:t>резидент ОМОР</w:t>
      </w:r>
    </w:p>
    <w:p w:rsidR="00717117" w:rsidRPr="00FC4B52" w:rsidRDefault="00717117" w:rsidP="000E523F">
      <w:pPr>
        <w:tabs>
          <w:tab w:val="left" w:pos="851"/>
        </w:tabs>
        <w:spacing w:after="0" w:line="312" w:lineRule="auto"/>
        <w:contextualSpacing/>
        <w:rPr>
          <w:rFonts w:ascii="Times New Roman" w:hAnsi="Times New Roman"/>
          <w:sz w:val="28"/>
          <w:szCs w:val="28"/>
        </w:rPr>
      </w:pPr>
      <w:r w:rsidRPr="00FC4B52">
        <w:rPr>
          <w:rFonts w:ascii="Times New Roman" w:hAnsi="Times New Roman"/>
          <w:b/>
          <w:bCs/>
          <w:sz w:val="28"/>
          <w:szCs w:val="28"/>
        </w:rPr>
        <w:t>«Российский Союз строителей»</w:t>
      </w:r>
      <w:r w:rsidR="00E4352C">
        <w:rPr>
          <w:rFonts w:ascii="Times New Roman" w:hAnsi="Times New Roman"/>
          <w:b/>
          <w:bCs/>
          <w:sz w:val="28"/>
          <w:szCs w:val="28"/>
        </w:rPr>
        <w:t xml:space="preserve">                                                </w:t>
      </w:r>
      <w:proofErr w:type="spellStart"/>
      <w:r w:rsidRPr="00FC4B52">
        <w:rPr>
          <w:rFonts w:ascii="Times New Roman" w:hAnsi="Times New Roman"/>
          <w:b/>
          <w:bCs/>
          <w:sz w:val="28"/>
          <w:szCs w:val="28"/>
        </w:rPr>
        <w:t>В.А.Яковлев</w:t>
      </w:r>
      <w:proofErr w:type="spellEnd"/>
    </w:p>
    <w:sectPr w:rsidR="00717117" w:rsidRPr="00FC4B52" w:rsidSect="002F104D">
      <w:headerReference w:type="default" r:id="rId7"/>
      <w:pgSz w:w="11906" w:h="16838"/>
      <w:pgMar w:top="1134" w:right="851"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88" w:rsidRDefault="007A3A88">
      <w:pPr>
        <w:spacing w:after="0" w:line="240" w:lineRule="auto"/>
      </w:pPr>
      <w:r>
        <w:separator/>
      </w:r>
    </w:p>
  </w:endnote>
  <w:endnote w:type="continuationSeparator" w:id="0">
    <w:p w:rsidR="007A3A88" w:rsidRDefault="007A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88" w:rsidRDefault="007A3A88">
      <w:pPr>
        <w:spacing w:after="0" w:line="240" w:lineRule="auto"/>
      </w:pPr>
      <w:r>
        <w:separator/>
      </w:r>
    </w:p>
  </w:footnote>
  <w:footnote w:type="continuationSeparator" w:id="0">
    <w:p w:rsidR="007A3A88" w:rsidRDefault="007A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225"/>
      <w:docPartObj>
        <w:docPartGallery w:val="Page Numbers (Top of Page)"/>
        <w:docPartUnique/>
      </w:docPartObj>
    </w:sdtPr>
    <w:sdtEndPr/>
    <w:sdtContent>
      <w:p w:rsidR="00C956AD" w:rsidRDefault="00A04F44">
        <w:pPr>
          <w:pStyle w:val="a5"/>
          <w:jc w:val="center"/>
        </w:pPr>
        <w:r>
          <w:rPr>
            <w:noProof/>
          </w:rPr>
          <w:fldChar w:fldCharType="begin"/>
        </w:r>
        <w:r w:rsidR="008F2FDD">
          <w:rPr>
            <w:noProof/>
          </w:rPr>
          <w:instrText xml:space="preserve"> PAGE   \* MERGEFORMAT </w:instrText>
        </w:r>
        <w:r>
          <w:rPr>
            <w:noProof/>
          </w:rPr>
          <w:fldChar w:fldCharType="separate"/>
        </w:r>
        <w:r w:rsidR="00FA4031">
          <w:rPr>
            <w:noProof/>
          </w:rPr>
          <w:t>4</w:t>
        </w:r>
        <w:r>
          <w:rPr>
            <w:noProof/>
          </w:rPr>
          <w:fldChar w:fldCharType="end"/>
        </w:r>
      </w:p>
    </w:sdtContent>
  </w:sdt>
  <w:p w:rsidR="00C956AD" w:rsidRDefault="007A3A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17BB"/>
    <w:multiLevelType w:val="hybridMultilevel"/>
    <w:tmpl w:val="2BE42788"/>
    <w:lvl w:ilvl="0" w:tplc="570CDA9C">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1" w15:restartNumberingAfterBreak="0">
    <w:nsid w:val="400B14F2"/>
    <w:multiLevelType w:val="hybridMultilevel"/>
    <w:tmpl w:val="B4000638"/>
    <w:lvl w:ilvl="0" w:tplc="40E29624">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62821DD"/>
    <w:multiLevelType w:val="hybridMultilevel"/>
    <w:tmpl w:val="B44434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19C2331"/>
    <w:multiLevelType w:val="hybridMultilevel"/>
    <w:tmpl w:val="7946E1E4"/>
    <w:lvl w:ilvl="0" w:tplc="DE7E0EDC">
      <w:start w:val="2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C7C240E"/>
    <w:multiLevelType w:val="hybridMultilevel"/>
    <w:tmpl w:val="BD54B760"/>
    <w:lvl w:ilvl="0" w:tplc="570CD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FA81940"/>
    <w:multiLevelType w:val="hybridMultilevel"/>
    <w:tmpl w:val="CDFA8EC8"/>
    <w:lvl w:ilvl="0" w:tplc="88A80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17"/>
    <w:rsid w:val="000E523F"/>
    <w:rsid w:val="002F104D"/>
    <w:rsid w:val="00717117"/>
    <w:rsid w:val="007A3A88"/>
    <w:rsid w:val="00877182"/>
    <w:rsid w:val="008E6EA7"/>
    <w:rsid w:val="008F2FDD"/>
    <w:rsid w:val="00A02A23"/>
    <w:rsid w:val="00A04F44"/>
    <w:rsid w:val="00A57AF0"/>
    <w:rsid w:val="00AC1B69"/>
    <w:rsid w:val="00CC037A"/>
    <w:rsid w:val="00E4352C"/>
    <w:rsid w:val="00FA4031"/>
    <w:rsid w:val="00FC4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4762"/>
  <w15:docId w15:val="{14B43F3F-6EE9-451C-B2F9-13802FBC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11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717117"/>
    <w:pPr>
      <w:ind w:left="720"/>
      <w:contextualSpacing/>
    </w:pPr>
  </w:style>
  <w:style w:type="paragraph" w:styleId="a5">
    <w:name w:val="header"/>
    <w:basedOn w:val="a"/>
    <w:link w:val="a6"/>
    <w:uiPriority w:val="99"/>
    <w:unhideWhenUsed/>
    <w:rsid w:val="007171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7117"/>
    <w:rPr>
      <w:rFonts w:ascii="Calibri" w:eastAsia="Calibri" w:hAnsi="Calibri" w:cs="Times New Roman"/>
    </w:rPr>
  </w:style>
  <w:style w:type="paragraph" w:styleId="a7">
    <w:name w:val="Normal (Web)"/>
    <w:basedOn w:val="a"/>
    <w:uiPriority w:val="99"/>
    <w:rsid w:val="007171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Bullet List Знак,FooterText Знак,numbered Знак"/>
    <w:basedOn w:val="a0"/>
    <w:link w:val="a3"/>
    <w:uiPriority w:val="34"/>
    <w:rsid w:val="00717117"/>
    <w:rPr>
      <w:rFonts w:ascii="Calibri" w:eastAsia="Calibri" w:hAnsi="Calibri" w:cs="Times New Roman"/>
    </w:rPr>
  </w:style>
  <w:style w:type="paragraph" w:customStyle="1" w:styleId="b-articletext">
    <w:name w:val="b-article__text"/>
    <w:basedOn w:val="a"/>
    <w:rsid w:val="0071711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1948</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Shkolnikov</cp:lastModifiedBy>
  <cp:revision>3</cp:revision>
  <cp:lastPrinted>2019-12-09T11:18:00Z</cp:lastPrinted>
  <dcterms:created xsi:type="dcterms:W3CDTF">2019-12-11T09:04:00Z</dcterms:created>
  <dcterms:modified xsi:type="dcterms:W3CDTF">2019-12-11T09:07:00Z</dcterms:modified>
</cp:coreProperties>
</file>